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54BB3E" w14:textId="7156B81A" w:rsidR="000A2BCD" w:rsidRPr="00C86E59" w:rsidRDefault="000A2BCD" w:rsidP="000A2BCD">
      <w:pPr>
        <w:pStyle w:val="CRCoverPage"/>
        <w:tabs>
          <w:tab w:val="right" w:pos="9639"/>
        </w:tabs>
        <w:spacing w:after="0"/>
        <w:rPr>
          <w:rFonts w:eastAsia="PMingLiU"/>
          <w:b/>
          <w:noProof/>
          <w:sz w:val="24"/>
          <w:szCs w:val="24"/>
          <w:lang w:val="sv-SE" w:eastAsia="zh-TW"/>
        </w:rPr>
      </w:pPr>
      <w:bookmarkStart w:id="0" w:name="OLE_LINK5"/>
      <w:r w:rsidRPr="000414E1">
        <w:rPr>
          <w:b/>
          <w:noProof/>
          <w:sz w:val="24"/>
          <w:szCs w:val="24"/>
          <w:lang w:val="sv-SE"/>
        </w:rPr>
        <w:t>3GPP TSG-RAN WG2 Meeting #1</w:t>
      </w:r>
      <w:r>
        <w:rPr>
          <w:b/>
          <w:noProof/>
          <w:sz w:val="24"/>
          <w:szCs w:val="24"/>
          <w:lang w:val="sv-SE"/>
        </w:rPr>
        <w:t>22</w:t>
      </w:r>
      <w:r w:rsidRPr="00556373">
        <w:rPr>
          <w:b/>
          <w:i/>
          <w:sz w:val="28"/>
          <w:lang w:eastAsia="zh-TW"/>
        </w:rPr>
        <w:tab/>
      </w:r>
      <w:r>
        <w:rPr>
          <w:rFonts w:cs="Arial"/>
          <w:b/>
          <w:i/>
          <w:sz w:val="28"/>
          <w:lang w:eastAsia="zh-TW"/>
        </w:rPr>
        <w:t>R2-230</w:t>
      </w:r>
      <w:r w:rsidR="00B0550A">
        <w:rPr>
          <w:rFonts w:cs="Arial"/>
          <w:b/>
          <w:i/>
          <w:sz w:val="28"/>
          <w:lang w:eastAsia="zh-TW"/>
        </w:rPr>
        <w:t>5230</w:t>
      </w:r>
      <w:bookmarkStart w:id="1" w:name="_GoBack"/>
      <w:bookmarkEnd w:id="1"/>
    </w:p>
    <w:p w14:paraId="69A01D1A" w14:textId="77777777" w:rsidR="000A2BCD" w:rsidRPr="005C27D5" w:rsidRDefault="000A2BCD" w:rsidP="000A2BCD">
      <w:pPr>
        <w:pStyle w:val="CRCoverPage"/>
        <w:spacing w:after="0"/>
        <w:rPr>
          <w:rFonts w:eastAsia="PMingLiU"/>
          <w:b/>
          <w:noProof/>
          <w:sz w:val="24"/>
          <w:lang w:eastAsia="zh-TW"/>
        </w:rPr>
      </w:pPr>
      <w:r w:rsidRPr="00A3734B">
        <w:rPr>
          <w:b/>
          <w:noProof/>
          <w:sz w:val="24"/>
          <w:szCs w:val="24"/>
          <w:lang w:val="sv-SE"/>
        </w:rPr>
        <w:t xml:space="preserve">Incheon, </w:t>
      </w:r>
      <w:r>
        <w:rPr>
          <w:b/>
          <w:noProof/>
          <w:sz w:val="24"/>
          <w:szCs w:val="24"/>
          <w:lang w:val="sv-SE"/>
        </w:rPr>
        <w:t>K</w:t>
      </w:r>
      <w:r w:rsidRPr="00A3734B">
        <w:rPr>
          <w:rFonts w:hint="eastAsia"/>
          <w:b/>
          <w:noProof/>
          <w:sz w:val="24"/>
          <w:szCs w:val="24"/>
          <w:lang w:val="sv-SE"/>
        </w:rPr>
        <w:t>orea</w:t>
      </w:r>
      <w:r w:rsidRPr="00A3734B">
        <w:rPr>
          <w:b/>
          <w:noProof/>
          <w:sz w:val="24"/>
          <w:szCs w:val="24"/>
          <w:lang w:val="sv-SE"/>
        </w:rPr>
        <w:t xml:space="preserve">, </w:t>
      </w:r>
      <w:r>
        <w:rPr>
          <w:b/>
          <w:noProof/>
          <w:sz w:val="24"/>
          <w:szCs w:val="24"/>
          <w:lang w:val="sv-SE"/>
        </w:rPr>
        <w:t>M</w:t>
      </w:r>
      <w:r w:rsidRPr="00A3734B">
        <w:rPr>
          <w:rFonts w:hint="eastAsia"/>
          <w:b/>
          <w:noProof/>
          <w:sz w:val="24"/>
          <w:szCs w:val="24"/>
          <w:lang w:val="sv-SE"/>
        </w:rPr>
        <w:t>ay</w:t>
      </w:r>
      <w:r>
        <w:rPr>
          <w:b/>
          <w:noProof/>
          <w:sz w:val="24"/>
          <w:szCs w:val="24"/>
          <w:lang w:val="sv-SE"/>
        </w:rPr>
        <w:t xml:space="preserve"> </w:t>
      </w:r>
      <w:r w:rsidRPr="00A3734B">
        <w:rPr>
          <w:b/>
          <w:noProof/>
          <w:sz w:val="24"/>
          <w:szCs w:val="24"/>
          <w:lang w:val="sv-SE"/>
        </w:rPr>
        <w:t>22-26, 2023</w:t>
      </w:r>
    </w:p>
    <w:bookmarkEnd w:id="0"/>
    <w:p w14:paraId="75B551D8" w14:textId="77777777" w:rsidR="005C27D5" w:rsidRPr="00427241" w:rsidRDefault="005C27D5" w:rsidP="005C27D5">
      <w:pPr>
        <w:pStyle w:val="CRCoverPage"/>
        <w:spacing w:after="0"/>
        <w:rPr>
          <w:rFonts w:cs="Arial"/>
        </w:rPr>
      </w:pPr>
    </w:p>
    <w:p w14:paraId="4811B784" w14:textId="16808641"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F8563A">
        <w:rPr>
          <w:rFonts w:ascii="Arial" w:hAnsi="Arial" w:cs="Arial"/>
          <w:sz w:val="22"/>
          <w:szCs w:val="22"/>
          <w:lang w:eastAsia="zh-TW"/>
        </w:rPr>
        <w:t>7</w:t>
      </w:r>
      <w:r w:rsidR="00B06B67" w:rsidRPr="00427241">
        <w:rPr>
          <w:rFonts w:ascii="Arial" w:hAnsi="Arial" w:cs="Arial"/>
          <w:sz w:val="22"/>
          <w:szCs w:val="22"/>
          <w:lang w:eastAsia="zh-TW"/>
        </w:rPr>
        <w:t>.15.</w:t>
      </w:r>
      <w:r w:rsidR="0030311F">
        <w:rPr>
          <w:rFonts w:ascii="Arial" w:hAnsi="Arial" w:cs="Arial"/>
          <w:sz w:val="22"/>
          <w:szCs w:val="22"/>
          <w:lang w:eastAsia="zh-TW"/>
        </w:rPr>
        <w:t>4</w:t>
      </w:r>
    </w:p>
    <w:p w14:paraId="6ABA1A18" w14:textId="5BAB217C" w:rsidR="005C27D5" w:rsidRPr="00661CFB" w:rsidRDefault="005C27D5" w:rsidP="005C27D5">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1C10FE77" w:rsidR="005C27D5" w:rsidRPr="00427241" w:rsidRDefault="005C27D5" w:rsidP="005C27D5">
      <w:pPr>
        <w:pStyle w:val="3GPPHeader"/>
        <w:spacing w:afterLines="50" w:after="120"/>
        <w:ind w:left="1701" w:hangingChars="773" w:hanging="1701"/>
        <w:rPr>
          <w:rFonts w:ascii="Arial" w:hAnsi="Arial" w:cs="Arial"/>
          <w:color w:val="FF0000"/>
          <w:sz w:val="22"/>
          <w:szCs w:val="22"/>
        </w:rPr>
      </w:pPr>
      <w:r w:rsidRPr="00427241">
        <w:rPr>
          <w:rFonts w:ascii="Arial" w:hAnsi="Arial" w:cs="Arial"/>
          <w:sz w:val="22"/>
          <w:szCs w:val="22"/>
          <w:lang w:eastAsia="zh-TW"/>
        </w:rPr>
        <w:t xml:space="preserve">Title:  </w:t>
      </w:r>
      <w:r w:rsidRPr="00427241">
        <w:rPr>
          <w:rFonts w:ascii="Arial" w:hAnsi="Arial" w:cs="Arial"/>
          <w:sz w:val="22"/>
          <w:szCs w:val="22"/>
          <w:lang w:eastAsia="zh-TW"/>
        </w:rPr>
        <w:tab/>
      </w:r>
      <w:r w:rsidR="00E8745D">
        <w:rPr>
          <w:rFonts w:ascii="Arial" w:hAnsi="Arial" w:cs="Arial"/>
          <w:sz w:val="22"/>
          <w:szCs w:val="22"/>
          <w:lang w:eastAsia="zh-TW"/>
        </w:rPr>
        <w:t xml:space="preserve">Discussion on </w:t>
      </w:r>
      <w:r w:rsidR="000A2BCD">
        <w:rPr>
          <w:rFonts w:ascii="Arial" w:hAnsi="Arial" w:cs="Arial"/>
          <w:sz w:val="22"/>
          <w:szCs w:val="22"/>
          <w:lang w:eastAsia="zh-TW"/>
        </w:rPr>
        <w:t>other aspects for SL-U</w:t>
      </w:r>
    </w:p>
    <w:p w14:paraId="79C52332" w14:textId="77777777" w:rsidR="005C27D5" w:rsidRPr="00427241" w:rsidRDefault="005C27D5" w:rsidP="005C27D5">
      <w:pPr>
        <w:pStyle w:val="3GPPHeader"/>
        <w:spacing w:afterLines="50" w:after="120"/>
        <w:rPr>
          <w:rFonts w:ascii="Arial" w:hAnsi="Arial" w:cs="Arial"/>
          <w:sz w:val="22"/>
          <w:szCs w:val="22"/>
        </w:rPr>
      </w:pPr>
      <w:r w:rsidRPr="00427241">
        <w:rPr>
          <w:rFonts w:ascii="Arial" w:hAnsi="Arial" w:cs="Arial"/>
          <w:sz w:val="22"/>
          <w:szCs w:val="22"/>
          <w:lang w:eastAsia="zh-TW"/>
        </w:rPr>
        <w:t>Document for:</w:t>
      </w:r>
      <w:r w:rsidRPr="00427241">
        <w:rPr>
          <w:rFonts w:ascii="Arial" w:hAnsi="Arial" w:cs="Arial"/>
          <w:sz w:val="22"/>
          <w:szCs w:val="22"/>
          <w:lang w:eastAsia="zh-TW"/>
        </w:rPr>
        <w:tab/>
        <w:t>Discussion and Decision</w:t>
      </w:r>
    </w:p>
    <w:p w14:paraId="4D048CB9" w14:textId="77777777" w:rsidR="00637ED8" w:rsidRPr="00427241" w:rsidRDefault="00637ED8" w:rsidP="00637ED8">
      <w:pPr>
        <w:pStyle w:val="1"/>
        <w:spacing w:before="100" w:beforeAutospacing="1" w:after="100" w:afterAutospacing="1" w:line="276" w:lineRule="auto"/>
        <w:ind w:left="0" w:firstLine="0"/>
        <w:jc w:val="both"/>
        <w:rPr>
          <w:rFonts w:eastAsia="宋体" w:cs="Arial"/>
          <w:lang w:eastAsia="zh-CN"/>
        </w:rPr>
      </w:pPr>
      <w:r w:rsidRPr="00427241">
        <w:rPr>
          <w:rFonts w:eastAsia="宋体" w:cs="Arial"/>
          <w:lang w:eastAsia="zh-CN"/>
        </w:rPr>
        <w:t>1</w:t>
      </w:r>
      <w:r w:rsidRPr="00427241">
        <w:rPr>
          <w:rFonts w:eastAsia="宋体" w:cs="Arial"/>
          <w:lang w:eastAsia="zh-CN"/>
        </w:rPr>
        <w:tab/>
        <w:t>Introduction</w:t>
      </w:r>
    </w:p>
    <w:p w14:paraId="599C02F6" w14:textId="383145E9" w:rsidR="00E8745D" w:rsidRPr="00030080" w:rsidRDefault="00AF1502" w:rsidP="009149FB">
      <w:pPr>
        <w:overflowPunct w:val="0"/>
        <w:autoSpaceDE w:val="0"/>
        <w:autoSpaceDN w:val="0"/>
        <w:adjustRightInd w:val="0"/>
        <w:spacing w:after="120"/>
        <w:jc w:val="both"/>
        <w:textAlignment w:val="baseline"/>
        <w:rPr>
          <w:rFonts w:ascii="Arial" w:eastAsiaTheme="minorEastAsia" w:hAnsi="Arial" w:cs="Arial"/>
          <w:lang w:eastAsia="zh-CN"/>
        </w:rPr>
      </w:pPr>
      <w:r>
        <w:rPr>
          <w:rFonts w:ascii="Arial" w:eastAsiaTheme="minorEastAsia" w:hAnsi="Arial" w:cs="Arial"/>
          <w:lang w:eastAsia="zh-CN"/>
        </w:rPr>
        <w:t xml:space="preserve">In previous RAN2 meetings, there were some issues discussed but with no conclusion. </w:t>
      </w:r>
      <w:r w:rsidR="00030080">
        <w:rPr>
          <w:rFonts w:ascii="Arial" w:eastAsiaTheme="minorEastAsia" w:hAnsi="Arial" w:cs="Arial"/>
          <w:lang w:eastAsia="zh-CN"/>
        </w:rPr>
        <w:t xml:space="preserve">In this contribution, we will further elaborate </w:t>
      </w:r>
      <w:r>
        <w:rPr>
          <w:rFonts w:ascii="Arial" w:eastAsiaTheme="minorEastAsia" w:hAnsi="Arial" w:cs="Arial"/>
          <w:lang w:eastAsia="zh-CN"/>
        </w:rPr>
        <w:t>these remaining issues</w:t>
      </w:r>
      <w:r w:rsidR="00755A13">
        <w:rPr>
          <w:rFonts w:ascii="Arial" w:eastAsiaTheme="minorEastAsia" w:hAnsi="Arial" w:cs="Arial"/>
          <w:lang w:eastAsia="zh-CN"/>
        </w:rPr>
        <w:t xml:space="preserve"> for SL-U </w:t>
      </w:r>
      <w:r w:rsidR="00030080">
        <w:rPr>
          <w:rFonts w:ascii="Arial" w:eastAsiaTheme="minorEastAsia" w:hAnsi="Arial" w:cs="Arial"/>
          <w:lang w:eastAsia="zh-CN"/>
        </w:rPr>
        <w:t xml:space="preserve">and provide corresponding proposals.  </w:t>
      </w:r>
    </w:p>
    <w:p w14:paraId="4D3AF2F8" w14:textId="11DAF9F1" w:rsidR="00637ED8" w:rsidRPr="00427241" w:rsidRDefault="00637ED8" w:rsidP="00637ED8">
      <w:pPr>
        <w:pStyle w:val="1"/>
        <w:spacing w:before="100" w:beforeAutospacing="1" w:after="100" w:afterAutospacing="1"/>
        <w:ind w:left="425" w:hanging="425"/>
        <w:jc w:val="both"/>
        <w:rPr>
          <w:rFonts w:cs="Arial"/>
        </w:rPr>
      </w:pPr>
      <w:r w:rsidRPr="00427241">
        <w:rPr>
          <w:rFonts w:cs="Arial"/>
        </w:rPr>
        <w:t>2</w:t>
      </w:r>
      <w:r w:rsidRPr="00427241">
        <w:rPr>
          <w:rFonts w:cs="Arial"/>
        </w:rPr>
        <w:tab/>
        <w:t>Discussion</w:t>
      </w:r>
    </w:p>
    <w:p w14:paraId="752A0DE0" w14:textId="01D0BBB4" w:rsidR="000A2BCD" w:rsidRPr="00224A5D" w:rsidRDefault="000A2BCD" w:rsidP="000A2BC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2.1 </w:t>
      </w:r>
      <w:r w:rsidRPr="00224A5D">
        <w:rPr>
          <w:rFonts w:eastAsia="宋体"/>
          <w:szCs w:val="32"/>
          <w:lang w:eastAsia="zh-CN"/>
        </w:rPr>
        <w:t>LBT impact on SL-RLF</w:t>
      </w:r>
    </w:p>
    <w:p w14:paraId="69633F1C" w14:textId="77777777" w:rsidR="000A2BCD" w:rsidRPr="003B3AC5" w:rsidRDefault="000A2BCD" w:rsidP="000A2BCD">
      <w:pPr>
        <w:pStyle w:val="ac"/>
        <w:jc w:val="both"/>
        <w:rPr>
          <w:rFonts w:ascii="Arial" w:hAnsi="Arial" w:cs="Arial"/>
          <w:noProof/>
        </w:rPr>
      </w:pPr>
      <w:r w:rsidRPr="003B3AC5">
        <w:rPr>
          <w:rFonts w:ascii="Arial" w:eastAsiaTheme="minorEastAsia" w:hAnsi="Arial" w:cs="Arial"/>
          <w:lang w:eastAsia="zh-CN"/>
        </w:rPr>
        <w:t xml:space="preserve">In Rel-16, we have introduced </w:t>
      </w:r>
      <w:r w:rsidRPr="003B3AC5">
        <w:rPr>
          <w:rFonts w:ascii="Arial" w:hAnsi="Arial" w:cs="Arial"/>
        </w:rPr>
        <w:t xml:space="preserve">HARQ-based Sidelink RLF detection which is used to detect Sidelink RLF based on a number of consecutive DTX on PSFCH reception occasions for a PC5-RRC connection. UE maintains a </w:t>
      </w:r>
      <w:r w:rsidRPr="003B3AC5">
        <w:rPr>
          <w:rFonts w:ascii="Arial" w:hAnsi="Arial" w:cs="Arial"/>
          <w:lang w:eastAsia="ko-KR"/>
        </w:rPr>
        <w:t>variable</w:t>
      </w:r>
      <w:r w:rsidRPr="003B3AC5">
        <w:rPr>
          <w:rFonts w:ascii="Arial" w:hAnsi="Arial" w:cs="Arial"/>
        </w:rPr>
        <w:t xml:space="preserve"> which needs to be incremented by 1 in case </w:t>
      </w:r>
      <w:r w:rsidRPr="003B3AC5">
        <w:rPr>
          <w:rFonts w:ascii="Arial" w:eastAsia="宋体" w:hAnsi="Arial" w:cs="Arial"/>
          <w:bCs/>
          <w:kern w:val="32"/>
          <w:lang w:eastAsia="zh-CN"/>
        </w:rPr>
        <w:t xml:space="preserve">PSFCH reception is absent on the PSFCH reception occasion and upon this variable reaching the maximum number, </w:t>
      </w:r>
      <w:r w:rsidRPr="003B3AC5">
        <w:rPr>
          <w:rFonts w:ascii="Arial" w:hAnsi="Arial" w:cs="Arial"/>
          <w:noProof/>
        </w:rPr>
        <w:t xml:space="preserve">HARQ-based Sidelink RLF is detected.  </w:t>
      </w:r>
    </w:p>
    <w:p w14:paraId="1F791560" w14:textId="77777777" w:rsidR="000A2BCD" w:rsidRPr="003B3AC5" w:rsidRDefault="000A2BCD" w:rsidP="000A2BCD">
      <w:pPr>
        <w:pStyle w:val="ac"/>
        <w:jc w:val="both"/>
        <w:rPr>
          <w:rFonts w:ascii="Arial" w:hAnsi="Arial" w:cs="Arial"/>
          <w:noProof/>
        </w:rPr>
      </w:pPr>
      <w:r w:rsidRPr="003B3AC5">
        <w:rPr>
          <w:rFonts w:ascii="Arial" w:hAnsi="Arial" w:cs="Arial"/>
          <w:noProof/>
        </w:rPr>
        <w:t xml:space="preserve">When it comes to SL-U, with the impact of LBT, PSFCH may be not available due to LBT failure, without the knowledge of the reason for the absent of PSFCH, UE may increase the variable blindly and SL-RLF may be triggered frequently especially when the channel conditions are not good or the </w:t>
      </w:r>
      <w:r w:rsidRPr="003B3AC5">
        <w:rPr>
          <w:rFonts w:ascii="Arial" w:hAnsi="Arial" w:cs="Arial"/>
          <w:i/>
        </w:rPr>
        <w:t>sl-</w:t>
      </w:r>
      <w:r w:rsidRPr="003B3AC5">
        <w:rPr>
          <w:rFonts w:ascii="Arial" w:hAnsi="Arial" w:cs="Arial"/>
          <w:i/>
          <w:noProof/>
        </w:rPr>
        <w:t>maxNumConsecutiveDTX</w:t>
      </w:r>
      <w:r w:rsidRPr="003B3AC5">
        <w:rPr>
          <w:rFonts w:ascii="Arial" w:hAnsi="Arial" w:cs="Arial"/>
          <w:noProof/>
        </w:rPr>
        <w:t xml:space="preserve"> is configued with a relatively low value, i.e., as small as 1. Therefore, we think some additional mechanism needs to be introduced to assist the UE to distinguish between LBT failure and real PSFCH absent to overcome the LBT impact on HARQ-based Sidelink RLF.</w:t>
      </w:r>
    </w:p>
    <w:p w14:paraId="0335D58D" w14:textId="77777777" w:rsidR="000A2BCD" w:rsidRPr="003B3AC5" w:rsidRDefault="000A2BCD" w:rsidP="000A2BCD">
      <w:pPr>
        <w:pStyle w:val="ac"/>
        <w:jc w:val="both"/>
        <w:rPr>
          <w:rFonts w:ascii="Arial" w:hAnsi="Arial" w:cs="Arial"/>
          <w:noProof/>
        </w:rPr>
      </w:pPr>
      <w:r w:rsidRPr="003B3AC5">
        <w:rPr>
          <w:rFonts w:ascii="Arial" w:hAnsi="Arial" w:cs="Arial"/>
          <w:noProof/>
        </w:rPr>
        <w:t>Acually there was some discussion on this issue in</w:t>
      </w:r>
      <w:r>
        <w:rPr>
          <w:rFonts w:ascii="Arial" w:hAnsi="Arial" w:cs="Arial"/>
          <w:noProof/>
        </w:rPr>
        <w:t xml:space="preserve"> previsou</w:t>
      </w:r>
      <w:r w:rsidRPr="003B3AC5">
        <w:rPr>
          <w:rFonts w:ascii="Arial" w:hAnsi="Arial" w:cs="Arial"/>
          <w:noProof/>
        </w:rPr>
        <w:t xml:space="preserve"> RAN2 meeting. Some companies think </w:t>
      </w:r>
      <w:r w:rsidRPr="003B3AC5">
        <w:rPr>
          <w:rFonts w:ascii="Arial" w:hAnsi="Arial" w:cs="Arial"/>
          <w:lang w:val="en-US"/>
        </w:rPr>
        <w:t xml:space="preserve">if LBT failure granularity is per resource pool, the UE may switch to the different resource pool to avoid frequent HARQ feedback transmission failure. However we think this issue is independent with the granularity of consistent LBT failure since the detection of consistent LBT failure is for the “transmission side” but actually the receiving UE which provides the corresponding HARQ feedback may have no data transmission requirement, in which case the consistent LBT failure may not be triggered at all. </w:t>
      </w:r>
      <w:r w:rsidRPr="003B3AC5">
        <w:rPr>
          <w:rFonts w:ascii="Arial" w:hAnsi="Arial" w:cs="Arial"/>
          <w:noProof/>
        </w:rPr>
        <w:t xml:space="preserve">Besides, some candidate solutions were proposed, </w:t>
      </w:r>
    </w:p>
    <w:p w14:paraId="434E3540" w14:textId="77777777" w:rsidR="000A2BCD" w:rsidRPr="003B3AC5" w:rsidRDefault="000A2BCD" w:rsidP="000A2BCD">
      <w:pPr>
        <w:pStyle w:val="ac"/>
        <w:numPr>
          <w:ilvl w:val="0"/>
          <w:numId w:val="13"/>
        </w:numPr>
        <w:jc w:val="both"/>
        <w:rPr>
          <w:rFonts w:ascii="Arial" w:hAnsi="Arial" w:cs="Arial"/>
          <w:noProof/>
        </w:rPr>
      </w:pPr>
      <w:r w:rsidRPr="003B3AC5">
        <w:rPr>
          <w:rFonts w:ascii="Arial" w:eastAsiaTheme="minorEastAsia" w:hAnsi="Arial" w:cs="Arial"/>
          <w:b/>
          <w:noProof/>
          <w:lang w:eastAsia="zh-CN"/>
        </w:rPr>
        <w:t>LBT based solution</w:t>
      </w:r>
      <w:r w:rsidRPr="003B3AC5">
        <w:rPr>
          <w:rFonts w:ascii="Arial" w:hAnsi="Arial" w:cs="Arial"/>
          <w:b/>
          <w:noProof/>
        </w:rPr>
        <w:t>:</w:t>
      </w:r>
      <w:r w:rsidRPr="003B3AC5">
        <w:rPr>
          <w:rFonts w:ascii="Arial" w:hAnsi="Arial" w:cs="Arial"/>
          <w:noProof/>
        </w:rPr>
        <w:t xml:space="preserve"> TX UE performs LBT</w:t>
      </w:r>
      <w:r w:rsidRPr="003B3AC5">
        <w:rPr>
          <w:rFonts w:ascii="Arial" w:hAnsi="Arial" w:cs="Arial"/>
          <w:lang w:val="en-US"/>
        </w:rPr>
        <w:t xml:space="preserve"> for the reception of HARQ feedback and dependent on the result of the LBT, the UE increases or suspends the counter value. However, this solution will introduce additional complexity on UE implementation since the UE needs to perform LBT even there is no transmission requirement which is unnecessary. In addition, this solution may not be accurate enough since LBT failure detection on TX UE side does not mean LBT failure in RX UE due to hidden node problem. </w:t>
      </w:r>
    </w:p>
    <w:p w14:paraId="2A5DA67B" w14:textId="77777777" w:rsidR="000A2BCD" w:rsidRPr="003B3AC5" w:rsidRDefault="000A2BCD" w:rsidP="000A2BCD">
      <w:pPr>
        <w:pStyle w:val="ac"/>
        <w:numPr>
          <w:ilvl w:val="0"/>
          <w:numId w:val="13"/>
        </w:numPr>
        <w:jc w:val="both"/>
        <w:rPr>
          <w:rFonts w:ascii="Arial" w:hAnsi="Arial" w:cs="Arial"/>
          <w:noProof/>
        </w:rPr>
      </w:pPr>
      <w:r w:rsidRPr="003B3AC5">
        <w:rPr>
          <w:rFonts w:ascii="Arial" w:hAnsi="Arial" w:cs="Arial"/>
          <w:b/>
        </w:rPr>
        <w:t>Multiple PSFCH based solution</w:t>
      </w:r>
      <w:r w:rsidRPr="003B3AC5">
        <w:rPr>
          <w:rFonts w:ascii="Arial" w:hAnsi="Arial" w:cs="Arial"/>
          <w:lang w:val="en-US"/>
        </w:rPr>
        <w:t xml:space="preserve">: single PSSCH transmission is associated with multiple PSFCH resources and the TX UE increases the </w:t>
      </w:r>
      <w:r>
        <w:rPr>
          <w:rFonts w:ascii="Arial" w:hAnsi="Arial" w:cs="Arial"/>
          <w:lang w:val="en-US"/>
        </w:rPr>
        <w:t xml:space="preserve">DTX </w:t>
      </w:r>
      <w:r w:rsidRPr="003B3AC5">
        <w:rPr>
          <w:rFonts w:ascii="Arial" w:hAnsi="Arial" w:cs="Arial"/>
          <w:lang w:val="en-US"/>
        </w:rPr>
        <w:t xml:space="preserve">counter when it fails to detect the HARQ feedback on all the associated PSFCH resources. </w:t>
      </w:r>
    </w:p>
    <w:p w14:paraId="65C87913" w14:textId="77777777" w:rsidR="000A2BCD" w:rsidRPr="003B3AC5" w:rsidRDefault="000A2BCD" w:rsidP="000A2BCD">
      <w:pPr>
        <w:pStyle w:val="ac"/>
        <w:numPr>
          <w:ilvl w:val="0"/>
          <w:numId w:val="13"/>
        </w:numPr>
        <w:jc w:val="both"/>
        <w:rPr>
          <w:rFonts w:ascii="Arial" w:hAnsi="Arial" w:cs="Arial"/>
          <w:noProof/>
        </w:rPr>
      </w:pPr>
      <w:r w:rsidRPr="003B3AC5">
        <w:rPr>
          <w:rFonts w:ascii="Arial" w:hAnsi="Arial" w:cs="Arial"/>
          <w:b/>
        </w:rPr>
        <w:t>RSSI/CBR based solution</w:t>
      </w:r>
      <w:r w:rsidRPr="003B3AC5">
        <w:rPr>
          <w:rFonts w:ascii="Arial" w:hAnsi="Arial" w:cs="Arial"/>
        </w:rPr>
        <w:t xml:space="preserve">: </w:t>
      </w:r>
      <w:r w:rsidRPr="003B3AC5">
        <w:rPr>
          <w:rFonts w:ascii="Arial" w:hAnsi="Arial" w:cs="Arial"/>
          <w:lang w:val="en-US"/>
        </w:rPr>
        <w:t xml:space="preserve">take the measured RSSI/CBR into account when determining whether to increase the counter or not. The existing RSSI/CBR measurement result can more or less reflect the channel condition, which can be used as a reference to estimate whether the absent of PSFCH is due to LBT failure or real RLF, i.e., when the measurement RSSI/CBR is above a threshold, UE does not increase the counter upon detection of no HARQ feedback on the PSFCH resource. </w:t>
      </w:r>
    </w:p>
    <w:p w14:paraId="56D9B72D" w14:textId="77777777" w:rsidR="000A2BCD" w:rsidRDefault="000A2BCD" w:rsidP="000A2BCD">
      <w:pPr>
        <w:pStyle w:val="ac"/>
        <w:jc w:val="both"/>
        <w:rPr>
          <w:rFonts w:ascii="Arial" w:eastAsiaTheme="minorEastAsia" w:hAnsi="Arial" w:cs="Arial"/>
          <w:lang w:val="en-US" w:eastAsia="zh-CN"/>
        </w:rPr>
      </w:pPr>
      <w:r w:rsidRPr="003B3AC5">
        <w:rPr>
          <w:rFonts w:ascii="Arial" w:eastAsiaTheme="minorEastAsia" w:hAnsi="Arial" w:cs="Arial"/>
          <w:lang w:val="en-US" w:eastAsia="zh-CN"/>
        </w:rPr>
        <w:lastRenderedPageBreak/>
        <w:t>Among all the proposed candidates, multiple PSFCH based solution is the most straightforward solutio</w:t>
      </w:r>
      <w:r>
        <w:rPr>
          <w:rFonts w:ascii="Arial" w:eastAsiaTheme="minorEastAsia" w:hAnsi="Arial" w:cs="Arial"/>
          <w:lang w:val="en-US" w:eastAsia="zh-CN"/>
        </w:rPr>
        <w:t>n and has the least spec impact</w:t>
      </w:r>
      <w:r w:rsidRPr="003B3AC5">
        <w:rPr>
          <w:rFonts w:ascii="Arial" w:eastAsiaTheme="minorEastAsia" w:hAnsi="Arial" w:cs="Arial"/>
          <w:lang w:val="en-US" w:eastAsia="zh-CN"/>
        </w:rPr>
        <w:t>.</w:t>
      </w:r>
      <w:r>
        <w:rPr>
          <w:rFonts w:ascii="Arial" w:eastAsiaTheme="minorEastAsia" w:hAnsi="Arial" w:cs="Arial"/>
          <w:lang w:val="en-US" w:eastAsia="zh-CN"/>
        </w:rPr>
        <w:t xml:space="preserve"> Considering RAN1 already agreed to support multiple PSFCH, we propose RAN2 to agree with this solution and further update the current RLF procedure that </w:t>
      </w:r>
      <w:r w:rsidRPr="003B3AC5">
        <w:rPr>
          <w:rFonts w:ascii="Arial" w:hAnsi="Arial" w:cs="Arial"/>
          <w:lang w:val="en-US"/>
        </w:rPr>
        <w:t>the TX UE increases the counter when it fails to detect the HARQ feedback on all the associated PSFCH resources</w:t>
      </w:r>
      <w:r>
        <w:rPr>
          <w:rFonts w:ascii="Arial" w:eastAsiaTheme="minorEastAsia" w:hAnsi="Arial" w:cs="Arial"/>
          <w:lang w:val="en-US" w:eastAsia="zh-CN"/>
        </w:rPr>
        <w:t xml:space="preserve">. </w:t>
      </w:r>
    </w:p>
    <w:tbl>
      <w:tblPr>
        <w:tblStyle w:val="afd"/>
        <w:tblW w:w="9629" w:type="dxa"/>
        <w:tblLook w:val="04A0" w:firstRow="1" w:lastRow="0" w:firstColumn="1" w:lastColumn="0" w:noHBand="0" w:noVBand="1"/>
      </w:tblPr>
      <w:tblGrid>
        <w:gridCol w:w="9629"/>
      </w:tblGrid>
      <w:tr w:rsidR="000A2BCD" w14:paraId="1B13B9D3" w14:textId="77777777" w:rsidTr="00BF12E2">
        <w:tc>
          <w:tcPr>
            <w:tcW w:w="9629" w:type="dxa"/>
          </w:tcPr>
          <w:p w14:paraId="79551B0D" w14:textId="77777777" w:rsidR="000A2BCD" w:rsidRPr="00F127BA" w:rsidRDefault="000A2BCD" w:rsidP="00BF12E2">
            <w:pPr>
              <w:rPr>
                <w:rFonts w:ascii="Times" w:eastAsia="Batang" w:hAnsi="Times"/>
                <w:b/>
                <w:szCs w:val="24"/>
                <w:u w:val="single"/>
              </w:rPr>
            </w:pPr>
            <w:r w:rsidRPr="00F127BA">
              <w:rPr>
                <w:rFonts w:ascii="Times" w:eastAsia="Batang" w:hAnsi="Times"/>
                <w:b/>
                <w:szCs w:val="24"/>
                <w:highlight w:val="green"/>
                <w:u w:val="single"/>
              </w:rPr>
              <w:t>Agreement</w:t>
            </w:r>
          </w:p>
          <w:p w14:paraId="50FBBC88" w14:textId="77777777" w:rsidR="000A2BCD" w:rsidRPr="00E42D18" w:rsidRDefault="000A2BCD" w:rsidP="00BF12E2">
            <w:pPr>
              <w:autoSpaceDE w:val="0"/>
              <w:autoSpaceDN w:val="0"/>
              <w:rPr>
                <w:rFonts w:ascii="Times" w:eastAsia="Batang" w:hAnsi="Times"/>
                <w:szCs w:val="24"/>
                <w:lang w:eastAsia="x-none"/>
              </w:rPr>
            </w:pPr>
            <w:r w:rsidRPr="00E42D18">
              <w:rPr>
                <w:rFonts w:ascii="Times" w:eastAsia="Batang" w:hAnsi="Times"/>
                <w:szCs w:val="24"/>
                <w:lang w:eastAsia="x-none"/>
              </w:rPr>
              <w:t xml:space="preserve">For dynamic channel access mode with multi-channel case in SL-U, </w:t>
            </w:r>
            <w:r w:rsidRPr="00AC344F">
              <w:rPr>
                <w:rFonts w:ascii="Times" w:eastAsia="Batang" w:hAnsi="Times"/>
                <w:szCs w:val="24"/>
                <w:lang w:eastAsia="x-none"/>
              </w:rPr>
              <w:t>use NR-U DL (Type A or Type B) multi-channel access procedure as the baseline for</w:t>
            </w:r>
            <w:r w:rsidRPr="00D05ECE">
              <w:rPr>
                <w:rFonts w:ascii="Times" w:eastAsia="Batang" w:hAnsi="Times"/>
                <w:szCs w:val="24"/>
                <w:highlight w:val="yellow"/>
                <w:lang w:eastAsia="x-none"/>
              </w:rPr>
              <w:t xml:space="preserve"> </w:t>
            </w:r>
            <w:r w:rsidRPr="00065D09">
              <w:rPr>
                <w:rFonts w:ascii="Times" w:eastAsia="Batang" w:hAnsi="Times"/>
                <w:szCs w:val="24"/>
                <w:highlight w:val="yellow"/>
                <w:lang w:eastAsia="x-none"/>
              </w:rPr>
              <w:t>multiple PSFCH transmissions on multiple channels, where each PSFCH transmission is confined within one LBT channel</w:t>
            </w:r>
            <w:r w:rsidRPr="00E42D18">
              <w:rPr>
                <w:rFonts w:ascii="Times" w:eastAsia="Batang" w:hAnsi="Times"/>
                <w:szCs w:val="24"/>
                <w:lang w:eastAsia="x-none"/>
              </w:rPr>
              <w:t xml:space="preserve"> </w:t>
            </w:r>
          </w:p>
          <w:p w14:paraId="647C7C27" w14:textId="77777777" w:rsidR="000A2BCD" w:rsidRPr="00E42D18" w:rsidRDefault="000A2BCD" w:rsidP="000A2BCD">
            <w:pPr>
              <w:numPr>
                <w:ilvl w:val="0"/>
                <w:numId w:val="5"/>
              </w:numPr>
              <w:autoSpaceDE w:val="0"/>
              <w:autoSpaceDN w:val="0"/>
              <w:spacing w:after="0" w:line="240" w:lineRule="auto"/>
              <w:rPr>
                <w:rFonts w:ascii="Times" w:eastAsia="Batang" w:hAnsi="Times"/>
                <w:szCs w:val="24"/>
                <w:lang w:eastAsia="x-none"/>
              </w:rPr>
            </w:pPr>
            <w:r w:rsidRPr="00E42D18">
              <w:rPr>
                <w:rFonts w:ascii="Times" w:eastAsia="Batang" w:hAnsi="Times"/>
                <w:szCs w:val="24"/>
                <w:lang w:eastAsia="x-none"/>
              </w:rPr>
              <w:t>FFS: the case for S-SSB if agreed to transmit S-SSB (or S-SSB can be (pre-)configured) in more than one RB set</w:t>
            </w:r>
          </w:p>
          <w:p w14:paraId="16B3E0B4" w14:textId="77777777" w:rsidR="000A2BCD" w:rsidRPr="00E42D18" w:rsidRDefault="000A2BCD" w:rsidP="000A2BCD">
            <w:pPr>
              <w:numPr>
                <w:ilvl w:val="0"/>
                <w:numId w:val="5"/>
              </w:numPr>
              <w:autoSpaceDE w:val="0"/>
              <w:autoSpaceDN w:val="0"/>
              <w:spacing w:after="0" w:line="240" w:lineRule="auto"/>
              <w:rPr>
                <w:rFonts w:ascii="Times" w:eastAsia="Batang" w:hAnsi="Times"/>
                <w:szCs w:val="24"/>
                <w:lang w:eastAsia="x-none"/>
              </w:rPr>
            </w:pPr>
            <w:r w:rsidRPr="00E42D18">
              <w:rPr>
                <w:rFonts w:ascii="Times" w:eastAsia="Batang" w:hAnsi="Times"/>
                <w:szCs w:val="24"/>
                <w:lang w:eastAsia="x-none"/>
              </w:rPr>
              <w:t>FFS: whether type A or type B or both will be supported for this case for PSFCH</w:t>
            </w:r>
          </w:p>
          <w:p w14:paraId="0DC00886" w14:textId="77777777" w:rsidR="000A2BCD" w:rsidRPr="00F2579D" w:rsidRDefault="000A2BCD" w:rsidP="000A2BCD">
            <w:pPr>
              <w:numPr>
                <w:ilvl w:val="0"/>
                <w:numId w:val="5"/>
              </w:numPr>
              <w:autoSpaceDE w:val="0"/>
              <w:autoSpaceDN w:val="0"/>
              <w:spacing w:after="0" w:line="240" w:lineRule="auto"/>
              <w:rPr>
                <w:rFonts w:ascii="Times" w:eastAsia="Batang" w:hAnsi="Times"/>
                <w:szCs w:val="24"/>
                <w:lang w:eastAsia="x-none"/>
              </w:rPr>
            </w:pPr>
            <w:r w:rsidRPr="00E42D18">
              <w:rPr>
                <w:rFonts w:ascii="Times" w:eastAsia="Batang" w:hAnsi="Times"/>
                <w:szCs w:val="24"/>
                <w:lang w:eastAsia="x-none"/>
              </w:rPr>
              <w:t>FFS: whether multiple PSFCH transmissions on multiple channels after performing the multi-channel access procedure is limited to contiguous RB sets</w:t>
            </w:r>
          </w:p>
        </w:tc>
      </w:tr>
    </w:tbl>
    <w:p w14:paraId="5ECC8F85" w14:textId="77777777" w:rsidR="000A2BCD" w:rsidRPr="00F2579D" w:rsidRDefault="000A2BCD" w:rsidP="000A2BCD">
      <w:pPr>
        <w:pStyle w:val="ac"/>
        <w:jc w:val="both"/>
        <w:rPr>
          <w:rFonts w:ascii="Arial" w:eastAsiaTheme="minorEastAsia" w:hAnsi="Arial" w:cs="Arial"/>
          <w:lang w:eastAsia="zh-CN"/>
        </w:rPr>
      </w:pPr>
    </w:p>
    <w:p w14:paraId="68AAC02C" w14:textId="14B235BB" w:rsidR="000A2BCD" w:rsidRDefault="000A2BCD" w:rsidP="000A2BCD">
      <w:pPr>
        <w:pStyle w:val="ac"/>
        <w:jc w:val="both"/>
        <w:rPr>
          <w:rFonts w:ascii="Arial" w:hAnsi="Arial" w:cs="Arial"/>
          <w:b/>
        </w:rPr>
      </w:pPr>
      <w:r w:rsidRPr="003B3AC5">
        <w:rPr>
          <w:rFonts w:ascii="Arial" w:hAnsi="Arial" w:cs="Arial"/>
          <w:b/>
        </w:rPr>
        <w:t>Propo</w:t>
      </w:r>
      <w:r w:rsidRPr="003B3AC5">
        <w:rPr>
          <w:rFonts w:ascii="Arial" w:eastAsiaTheme="minorEastAsia" w:hAnsi="Arial" w:cs="Arial"/>
          <w:b/>
          <w:lang w:eastAsia="zh-CN"/>
        </w:rPr>
        <w:t>sal</w:t>
      </w:r>
      <w:r w:rsidRPr="00946D90">
        <w:rPr>
          <w:rFonts w:ascii="Arial" w:hAnsi="Arial" w:cs="Arial"/>
          <w:b/>
        </w:rPr>
        <w:t xml:space="preserve"> </w:t>
      </w:r>
      <w:r w:rsidR="00E35EAC">
        <w:rPr>
          <w:rFonts w:ascii="Arial" w:hAnsi="Arial" w:cs="Arial"/>
          <w:b/>
        </w:rPr>
        <w:t>1</w:t>
      </w:r>
      <w:r>
        <w:rPr>
          <w:rFonts w:ascii="Arial" w:hAnsi="Arial" w:cs="Arial"/>
          <w:b/>
        </w:rPr>
        <w:t>: RAN2 agree that the TX UE increases the DTX</w:t>
      </w:r>
      <w:r w:rsidRPr="00946D90">
        <w:rPr>
          <w:rFonts w:ascii="Arial" w:hAnsi="Arial" w:cs="Arial"/>
          <w:b/>
        </w:rPr>
        <w:t xml:space="preserve"> counter </w:t>
      </w:r>
      <w:r>
        <w:rPr>
          <w:rFonts w:ascii="Arial" w:hAnsi="Arial" w:cs="Arial"/>
          <w:b/>
        </w:rPr>
        <w:t xml:space="preserve">by one when it fails </w:t>
      </w:r>
      <w:r w:rsidRPr="00946D90">
        <w:rPr>
          <w:rFonts w:ascii="Arial" w:hAnsi="Arial" w:cs="Arial"/>
          <w:b/>
        </w:rPr>
        <w:t>to detect the HARQ feedback on all the associated PSFCH resources</w:t>
      </w:r>
      <w:r w:rsidRPr="003B3AC5">
        <w:rPr>
          <w:rFonts w:ascii="Arial" w:hAnsi="Arial" w:cs="Arial"/>
          <w:b/>
        </w:rPr>
        <w:t>.</w:t>
      </w:r>
    </w:p>
    <w:p w14:paraId="799B5689" w14:textId="77777777" w:rsidR="000A2BCD" w:rsidRDefault="000A2BCD" w:rsidP="000A2BCD">
      <w:pPr>
        <w:pStyle w:val="ac"/>
        <w:jc w:val="both"/>
        <w:rPr>
          <w:rFonts w:ascii="Arial" w:hAnsi="Arial" w:cs="Arial"/>
          <w:noProof/>
        </w:rPr>
      </w:pPr>
      <w:r>
        <w:rPr>
          <w:rFonts w:ascii="Arial" w:hAnsi="Arial" w:cs="Arial"/>
        </w:rPr>
        <w:t xml:space="preserve">In addition, with the introduction of multiple PSFCH, where each PSFCH occupies one RB set, since LBT failure indication is delivered per RB set and if LBT failure is detected in consecutive PSFCH transmissions, SL-specific consistent LBT failure may be triggered frequently especially when the count threshold is configured with a relative small value. In this case, </w:t>
      </w:r>
      <w:r w:rsidRPr="003B3AC5">
        <w:rPr>
          <w:rFonts w:ascii="Arial" w:hAnsi="Arial" w:cs="Arial"/>
          <w:noProof/>
        </w:rPr>
        <w:t>we think some additional mechanism needs to be introduced</w:t>
      </w:r>
      <w:r>
        <w:rPr>
          <w:rFonts w:ascii="Arial" w:hAnsi="Arial" w:cs="Arial"/>
          <w:noProof/>
        </w:rPr>
        <w:t xml:space="preserve"> to relieve the impact on SL-specific consistent LBT failure detection from multiple PSFCH. Simlilar solution as SL-RLF can be adopted, i.e., TX UE increases the SL-specific</w:t>
      </w:r>
      <w:r w:rsidRPr="00C612FD">
        <w:rPr>
          <w:rFonts w:ascii="Arial" w:hAnsi="Arial" w:cs="Arial"/>
          <w:noProof/>
        </w:rPr>
        <w:t xml:space="preserve"> LBT failure indication counter</w:t>
      </w:r>
      <w:r>
        <w:rPr>
          <w:rFonts w:ascii="Arial" w:hAnsi="Arial" w:cs="Arial"/>
          <w:noProof/>
        </w:rPr>
        <w:t xml:space="preserve"> by one when it fails to detect the HARQ feedback on all the assocaited PSFCH resources. </w:t>
      </w:r>
    </w:p>
    <w:p w14:paraId="5753BDF4" w14:textId="6369DD49" w:rsidR="000A2BCD" w:rsidRPr="00C612FD" w:rsidRDefault="000A2BCD" w:rsidP="000A2BCD">
      <w:pPr>
        <w:pStyle w:val="ac"/>
        <w:jc w:val="both"/>
        <w:rPr>
          <w:rFonts w:ascii="Arial" w:hAnsi="Arial" w:cs="Arial"/>
          <w:b/>
        </w:rPr>
      </w:pPr>
      <w:r w:rsidRPr="00C612FD">
        <w:rPr>
          <w:rFonts w:ascii="Arial" w:hAnsi="Arial" w:cs="Arial"/>
          <w:b/>
        </w:rPr>
        <w:t xml:space="preserve">Proposal </w:t>
      </w:r>
      <w:r w:rsidR="00E35EAC">
        <w:rPr>
          <w:rFonts w:ascii="Arial" w:hAnsi="Arial" w:cs="Arial"/>
          <w:b/>
        </w:rPr>
        <w:t>2</w:t>
      </w:r>
      <w:r w:rsidRPr="00C612FD">
        <w:rPr>
          <w:rFonts w:ascii="Arial" w:hAnsi="Arial" w:cs="Arial"/>
          <w:b/>
        </w:rPr>
        <w:t xml:space="preserve">: </w:t>
      </w:r>
      <w:r>
        <w:rPr>
          <w:rFonts w:ascii="Arial" w:hAnsi="Arial" w:cs="Arial"/>
          <w:b/>
        </w:rPr>
        <w:t xml:space="preserve">RAN2 to discuss how to relieve the impact on SL-specific consistent LBT failure detection from multiple PSFCH. </w:t>
      </w:r>
    </w:p>
    <w:p w14:paraId="42AB20F8" w14:textId="65C41FD5" w:rsidR="000A2BCD" w:rsidRPr="00224A5D" w:rsidRDefault="000A2BCD" w:rsidP="000A2BC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2" w:name="OLE_LINK6"/>
      <w:r>
        <w:rPr>
          <w:rFonts w:eastAsia="宋体"/>
          <w:szCs w:val="32"/>
          <w:lang w:eastAsia="zh-CN"/>
        </w:rPr>
        <w:t xml:space="preserve">2.2 </w:t>
      </w:r>
      <w:r w:rsidRPr="00224A5D">
        <w:rPr>
          <w:rFonts w:eastAsia="宋体"/>
          <w:szCs w:val="32"/>
          <w:lang w:eastAsia="zh-CN"/>
        </w:rPr>
        <w:t>LBT impact on PUCCH reporting</w:t>
      </w:r>
      <w:bookmarkEnd w:id="2"/>
    </w:p>
    <w:p w14:paraId="3A1C9014" w14:textId="77777777" w:rsidR="000A2BCD" w:rsidRPr="008C202C" w:rsidRDefault="000A2BCD" w:rsidP="000A2BCD">
      <w:pPr>
        <w:widowControl w:val="0"/>
        <w:spacing w:beforeLines="50" w:before="120" w:afterLines="50" w:after="120"/>
        <w:jc w:val="both"/>
        <w:rPr>
          <w:rFonts w:ascii="Arial" w:eastAsiaTheme="minorEastAsia" w:hAnsi="Arial" w:cs="Arial"/>
          <w:kern w:val="2"/>
          <w:lang w:val="en-US" w:eastAsia="zh-CN"/>
        </w:rPr>
      </w:pPr>
      <w:r w:rsidRPr="008C202C">
        <w:rPr>
          <w:rFonts w:ascii="Arial" w:eastAsiaTheme="minorEastAsia" w:hAnsi="Arial" w:cs="Arial"/>
          <w:kern w:val="2"/>
          <w:lang w:val="en-US" w:eastAsia="zh-CN"/>
        </w:rPr>
        <w:t xml:space="preserve">Based on current specification, TX UE operating in mode 1 and configured with PUCCH resource needs to provide corresponding HARQ feedback to the network for the PSSCH transmission if PUCCH is configured. </w:t>
      </w:r>
    </w:p>
    <w:p w14:paraId="74D01BC4" w14:textId="77777777" w:rsidR="000A2BCD" w:rsidRPr="008C202C" w:rsidRDefault="000A2BCD" w:rsidP="000A2BCD">
      <w:pPr>
        <w:widowControl w:val="0"/>
        <w:spacing w:beforeLines="50" w:before="120" w:afterLines="50" w:after="120"/>
        <w:jc w:val="both"/>
        <w:rPr>
          <w:rFonts w:ascii="Arial" w:eastAsiaTheme="minorEastAsia" w:hAnsi="Arial" w:cs="Arial"/>
          <w:kern w:val="2"/>
          <w:lang w:val="en-US" w:eastAsia="zh-CN"/>
        </w:rPr>
      </w:pPr>
      <w:r w:rsidRPr="008C202C">
        <w:rPr>
          <w:rFonts w:ascii="Arial" w:eastAsiaTheme="minorEastAsia" w:hAnsi="Arial" w:cs="Arial"/>
          <w:kern w:val="2"/>
          <w:lang w:val="en-US" w:eastAsia="zh-CN"/>
        </w:rPr>
        <w:t xml:space="preserve">In SL-U, for SL transmissions on dynamic SL grant or configured SL grant, if the initial transmission and retransmissions are not transmitted due to LBT failure, in order to request further scheduled retransmissions from the network, TX UE needs to provide NACK on PUCCH if PUCCH is configured. If at least one of the initial transmission and retransmissions is transmitted successfully, TX UE provides the HARQ feedback on PUCCH based on the received PSFCH for HARQ-enabled packet and based on UE implementation for HARQ-disabled packet as in legacy. </w:t>
      </w:r>
    </w:p>
    <w:p w14:paraId="6EC6197F" w14:textId="15C5CDCB" w:rsidR="000A2BCD" w:rsidRPr="008C202C" w:rsidRDefault="000A2BCD" w:rsidP="000A2BCD">
      <w:pPr>
        <w:widowControl w:val="0"/>
        <w:spacing w:beforeLines="50" w:before="120" w:afterLines="50" w:after="120"/>
        <w:jc w:val="both"/>
        <w:rPr>
          <w:rFonts w:ascii="Arial" w:eastAsiaTheme="minorEastAsia" w:hAnsi="Arial" w:cs="Arial"/>
          <w:b/>
          <w:kern w:val="2"/>
          <w:lang w:val="en-US" w:eastAsia="zh-CN"/>
        </w:rPr>
      </w:pPr>
      <w:r w:rsidRPr="008C202C">
        <w:rPr>
          <w:rFonts w:ascii="Arial" w:eastAsiaTheme="minorEastAsia" w:hAnsi="Arial" w:cs="Arial"/>
          <w:b/>
          <w:kern w:val="2"/>
          <w:lang w:val="en-US" w:eastAsia="zh-CN"/>
        </w:rPr>
        <w:t xml:space="preserve">Proposal </w:t>
      </w:r>
      <w:r w:rsidR="00E35EAC">
        <w:rPr>
          <w:rFonts w:ascii="Arial" w:eastAsiaTheme="minorEastAsia" w:hAnsi="Arial" w:cs="Arial"/>
          <w:b/>
          <w:kern w:val="2"/>
          <w:lang w:val="en-US" w:eastAsia="zh-CN"/>
        </w:rPr>
        <w:t>3</w:t>
      </w:r>
      <w:r w:rsidRPr="008C202C">
        <w:rPr>
          <w:rFonts w:ascii="Arial" w:eastAsiaTheme="minorEastAsia" w:hAnsi="Arial" w:cs="Arial"/>
          <w:b/>
          <w:kern w:val="2"/>
          <w:lang w:val="en-US" w:eastAsia="zh-CN"/>
        </w:rPr>
        <w:t>: For SL transmissions on DG or CG, if the initial transmission and retransmissions are not transmitted due to LBT failure, TX UE provides NACK on PUCCH if configured.</w:t>
      </w:r>
    </w:p>
    <w:p w14:paraId="40CD2189" w14:textId="77777777" w:rsidR="000A2BCD" w:rsidRPr="008C202C" w:rsidRDefault="000A2BCD" w:rsidP="000A2BCD">
      <w:pPr>
        <w:widowControl w:val="0"/>
        <w:spacing w:beforeLines="50" w:before="120" w:afterLines="50" w:after="120"/>
        <w:jc w:val="both"/>
        <w:rPr>
          <w:rFonts w:ascii="Arial" w:eastAsiaTheme="minorEastAsia" w:hAnsi="Arial" w:cs="Arial"/>
          <w:kern w:val="2"/>
          <w:lang w:val="en-US" w:eastAsia="zh-CN"/>
        </w:rPr>
      </w:pPr>
      <w:r w:rsidRPr="008C202C">
        <w:rPr>
          <w:rFonts w:ascii="Arial" w:eastAsiaTheme="minorEastAsia" w:hAnsi="Arial" w:cs="Arial"/>
          <w:kern w:val="2"/>
          <w:lang w:val="en-US" w:eastAsia="zh-CN"/>
        </w:rPr>
        <w:t>Another case is for scheduled retransmission, if all the three retransmissions are not transmitted due to LBT failure, TX UE needs to provide NACK on PUCCH to require the following scheduled retransmissions.</w:t>
      </w:r>
    </w:p>
    <w:p w14:paraId="188C5D1D" w14:textId="74B88C19" w:rsidR="000A2BCD" w:rsidRPr="008C202C" w:rsidRDefault="000A2BCD" w:rsidP="000A2BCD">
      <w:pPr>
        <w:widowControl w:val="0"/>
        <w:spacing w:beforeLines="50" w:before="120" w:afterLines="50" w:after="120"/>
        <w:jc w:val="both"/>
        <w:rPr>
          <w:rFonts w:ascii="Arial" w:eastAsiaTheme="minorEastAsia" w:hAnsi="Arial" w:cs="Arial"/>
          <w:b/>
          <w:kern w:val="2"/>
          <w:lang w:val="en-US" w:eastAsia="zh-CN"/>
        </w:rPr>
      </w:pPr>
      <w:r w:rsidRPr="008C202C">
        <w:rPr>
          <w:rFonts w:ascii="Arial" w:eastAsiaTheme="minorEastAsia" w:hAnsi="Arial" w:cs="Arial"/>
          <w:b/>
          <w:kern w:val="2"/>
          <w:lang w:val="en-US" w:eastAsia="zh-CN"/>
        </w:rPr>
        <w:t xml:space="preserve">Proposal </w:t>
      </w:r>
      <w:r w:rsidR="00E35EAC">
        <w:rPr>
          <w:rFonts w:ascii="Arial" w:eastAsiaTheme="minorEastAsia" w:hAnsi="Arial" w:cs="Arial"/>
          <w:b/>
          <w:kern w:val="2"/>
          <w:lang w:val="en-US" w:eastAsia="zh-CN"/>
        </w:rPr>
        <w:t>4</w:t>
      </w:r>
      <w:r w:rsidRPr="008C202C">
        <w:rPr>
          <w:rFonts w:ascii="Arial" w:eastAsiaTheme="minorEastAsia" w:hAnsi="Arial" w:cs="Arial"/>
          <w:b/>
          <w:kern w:val="2"/>
          <w:lang w:val="en-US" w:eastAsia="zh-CN"/>
        </w:rPr>
        <w:t>: For scheduled SL HARQ-enabled retransmission, if all the retransmissions are not transmitted due to LBT failure, TX UE provides NACK on PUCCH if configured.</w:t>
      </w:r>
    </w:p>
    <w:p w14:paraId="5BDCDAEE" w14:textId="75F6F5AA" w:rsidR="000A2BCD" w:rsidRPr="00224A5D" w:rsidRDefault="000A2BCD" w:rsidP="000A2BC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2.3 </w:t>
      </w:r>
      <w:r w:rsidRPr="00224A5D">
        <w:rPr>
          <w:rFonts w:eastAsia="宋体"/>
          <w:szCs w:val="32"/>
          <w:lang w:eastAsia="zh-CN"/>
        </w:rPr>
        <w:t xml:space="preserve">LBT impact on CSI/IUC reporting </w:t>
      </w:r>
    </w:p>
    <w:p w14:paraId="42C7BB8C" w14:textId="77777777" w:rsidR="000A2BCD" w:rsidRPr="008C202C" w:rsidRDefault="000A2BCD" w:rsidP="000A2BCD">
      <w:pPr>
        <w:widowControl w:val="0"/>
        <w:spacing w:beforeLines="50" w:before="120" w:afterLines="50" w:after="120"/>
        <w:jc w:val="both"/>
        <w:rPr>
          <w:rFonts w:ascii="Arial" w:eastAsiaTheme="minorEastAsia" w:hAnsi="Arial" w:cs="Arial"/>
          <w:kern w:val="2"/>
          <w:lang w:val="en-US" w:eastAsia="zh-CN"/>
        </w:rPr>
      </w:pPr>
      <w:r w:rsidRPr="008C202C">
        <w:rPr>
          <w:rFonts w:ascii="Arial" w:eastAsiaTheme="minorEastAsia" w:hAnsi="Arial" w:cs="Arial"/>
          <w:kern w:val="2"/>
          <w:lang w:val="en-US" w:eastAsia="zh-CN"/>
        </w:rPr>
        <w:t xml:space="preserve">Based on current specification, CSI reporting/IUC reporting is required to be transmitted within a configured latency if triggered and is cancelled as long as the CSI MAC CE/IUC MAC CE is generated. However, if the </w:t>
      </w:r>
      <w:r w:rsidRPr="008C202C">
        <w:rPr>
          <w:rFonts w:ascii="Arial" w:eastAsiaTheme="minorEastAsia" w:hAnsi="Arial" w:cs="Arial"/>
          <w:kern w:val="2"/>
          <w:lang w:val="en-US" w:eastAsia="zh-CN"/>
        </w:rPr>
        <w:lastRenderedPageBreak/>
        <w:t xml:space="preserve">corresponding MAC PDU is not transmitted due to LBT failure, how to handle the out of date CSI/IUC information should be discussed. Actually in NR-U, there was some similar discussion on BSR/PHR and the final conclusion is to leave to UE implementation to handle. </w:t>
      </w:r>
    </w:p>
    <w:tbl>
      <w:tblPr>
        <w:tblStyle w:val="afd"/>
        <w:tblW w:w="0" w:type="auto"/>
        <w:tblLook w:val="04A0" w:firstRow="1" w:lastRow="0" w:firstColumn="1" w:lastColumn="0" w:noHBand="0" w:noVBand="1"/>
      </w:tblPr>
      <w:tblGrid>
        <w:gridCol w:w="9629"/>
      </w:tblGrid>
      <w:tr w:rsidR="000A2BCD" w:rsidRPr="008C202C" w14:paraId="6ED4E14C" w14:textId="77777777" w:rsidTr="00BF12E2">
        <w:tc>
          <w:tcPr>
            <w:tcW w:w="9629" w:type="dxa"/>
          </w:tcPr>
          <w:p w14:paraId="0372B099" w14:textId="77777777" w:rsidR="000A2BCD" w:rsidRPr="008C202C" w:rsidRDefault="000A2BCD" w:rsidP="00BF12E2">
            <w:pPr>
              <w:keepLines/>
              <w:overflowPunct w:val="0"/>
              <w:autoSpaceDE w:val="0"/>
              <w:autoSpaceDN w:val="0"/>
              <w:adjustRightInd w:val="0"/>
              <w:ind w:left="1135" w:hanging="851"/>
              <w:jc w:val="both"/>
              <w:textAlignment w:val="baseline"/>
              <w:rPr>
                <w:rFonts w:ascii="Arial" w:hAnsi="Arial" w:cs="Arial"/>
                <w:noProof/>
                <w:lang w:eastAsia="ja-JP"/>
              </w:rPr>
            </w:pPr>
            <w:r w:rsidRPr="008C202C">
              <w:rPr>
                <w:rFonts w:ascii="Arial" w:eastAsia="Times New Roman" w:hAnsi="Arial" w:cs="Arial"/>
                <w:noProof/>
                <w:lang w:eastAsia="ja-JP"/>
              </w:rPr>
              <w:t>NOTE</w:t>
            </w:r>
            <w:r w:rsidRPr="008C202C">
              <w:rPr>
                <w:rFonts w:ascii="Arial" w:eastAsia="Times New Roman" w:hAnsi="Arial" w:cs="Arial"/>
                <w:noProof/>
                <w:lang w:eastAsia="ko-KR"/>
              </w:rPr>
              <w:t xml:space="preserve"> 3</w:t>
            </w:r>
            <w:r w:rsidRPr="008C202C">
              <w:rPr>
                <w:rFonts w:ascii="Arial" w:eastAsia="Times New Roman" w:hAnsi="Arial" w:cs="Arial"/>
                <w:noProof/>
                <w:lang w:eastAsia="ja-JP"/>
              </w:rPr>
              <w:t>:</w:t>
            </w:r>
            <w:r w:rsidRPr="008C202C">
              <w:rPr>
                <w:rFonts w:ascii="Arial" w:eastAsia="Times New Roman" w:hAnsi="Arial" w:cs="Arial"/>
                <w:noProof/>
                <w:lang w:eastAsia="ja-JP"/>
              </w:rPr>
              <w:tab/>
              <w:t xml:space="preserve">If a HARQ process is configured with </w:t>
            </w:r>
            <w:r w:rsidRPr="008C202C">
              <w:rPr>
                <w:rFonts w:ascii="Arial" w:eastAsia="Times New Roman" w:hAnsi="Arial" w:cs="Arial"/>
                <w:i/>
                <w:noProof/>
                <w:lang w:eastAsia="ko-KR"/>
              </w:rPr>
              <w:t>cg-RetransmissionTimer</w:t>
            </w:r>
            <w:r w:rsidRPr="008C202C">
              <w:rPr>
                <w:rFonts w:ascii="Arial" w:eastAsia="Times New Roman" w:hAnsi="Arial" w:cs="Arial"/>
                <w:noProof/>
                <w:lang w:eastAsia="ja-JP"/>
              </w:rPr>
              <w:t xml:space="preserve"> and if the PHR is already included in a MAC PDU for transmission</w:t>
            </w:r>
            <w:r w:rsidRPr="008C202C">
              <w:rPr>
                <w:rFonts w:ascii="Arial" w:eastAsia="Times New Roman" w:hAnsi="Arial" w:cs="Arial"/>
                <w:lang w:eastAsia="ja-JP"/>
              </w:rPr>
              <w:t xml:space="preserve"> </w:t>
            </w:r>
            <w:r w:rsidRPr="008C202C">
              <w:rPr>
                <w:rFonts w:ascii="Arial" w:eastAsia="Times New Roman" w:hAnsi="Arial" w:cs="Arial"/>
                <w:noProof/>
                <w:lang w:eastAsia="ja-JP"/>
              </w:rPr>
              <w:t>on configured grant by this HARQ process, but not yet transmitted by lower layers, it is up to UE implementation how to handle the PHR content.</w:t>
            </w:r>
          </w:p>
          <w:p w14:paraId="61ED7CAD" w14:textId="77777777" w:rsidR="000A2BCD" w:rsidRPr="008C202C" w:rsidRDefault="000A2BCD" w:rsidP="00BF12E2">
            <w:pPr>
              <w:pStyle w:val="NO"/>
              <w:rPr>
                <w:rFonts w:ascii="Arial" w:hAnsi="Arial" w:cs="Arial"/>
                <w:noProof/>
              </w:rPr>
            </w:pPr>
            <w:r w:rsidRPr="008C202C">
              <w:rPr>
                <w:rFonts w:ascii="Arial" w:hAnsi="Arial" w:cs="Arial"/>
                <w:noProof/>
              </w:rPr>
              <w:t>NOTE 5:</w:t>
            </w:r>
            <w:r w:rsidRPr="008C202C">
              <w:rPr>
                <w:rFonts w:ascii="Arial" w:hAnsi="Arial" w:cs="Arial"/>
                <w:noProof/>
              </w:rPr>
              <w:tab/>
              <w:t xml:space="preserve">If a HARQ process is configured with </w:t>
            </w:r>
            <w:r w:rsidRPr="008C202C">
              <w:rPr>
                <w:rFonts w:ascii="Arial" w:hAnsi="Arial" w:cs="Arial"/>
                <w:i/>
                <w:noProof/>
                <w:lang w:eastAsia="ko-KR"/>
              </w:rPr>
              <w:t>cg-RetransmissionTimer</w:t>
            </w:r>
            <w:r w:rsidRPr="008C202C">
              <w:rPr>
                <w:rFonts w:ascii="Arial" w:hAnsi="Arial" w:cs="Arial"/>
                <w:noProof/>
              </w:rPr>
              <w:t xml:space="preserve"> and if the BSR is already included in a MAC PDU for transmission on configured grant by this HARQ process, but not yet transmitted by lower layers, it is up to UE implementation how to handle the BSR content.</w:t>
            </w:r>
          </w:p>
        </w:tc>
      </w:tr>
    </w:tbl>
    <w:p w14:paraId="77D40263" w14:textId="77777777" w:rsidR="000A2BCD" w:rsidRPr="008C202C" w:rsidRDefault="000A2BCD" w:rsidP="000A2BCD">
      <w:pPr>
        <w:pStyle w:val="ac"/>
        <w:jc w:val="both"/>
        <w:rPr>
          <w:rFonts w:ascii="Arial" w:eastAsiaTheme="minorEastAsia" w:hAnsi="Arial" w:cs="Arial"/>
          <w:kern w:val="2"/>
          <w:lang w:val="en-US" w:eastAsia="zh-CN"/>
        </w:rPr>
      </w:pPr>
    </w:p>
    <w:p w14:paraId="1B6C91D1" w14:textId="77777777" w:rsidR="000A2BCD" w:rsidRPr="008C202C" w:rsidRDefault="000A2BCD" w:rsidP="000A2BCD">
      <w:pPr>
        <w:pStyle w:val="ac"/>
        <w:jc w:val="both"/>
        <w:rPr>
          <w:rFonts w:ascii="Arial" w:hAnsi="Arial" w:cs="Arial"/>
          <w:b/>
        </w:rPr>
      </w:pPr>
      <w:r w:rsidRPr="008C202C">
        <w:rPr>
          <w:rFonts w:ascii="Arial" w:eastAsiaTheme="minorEastAsia" w:hAnsi="Arial" w:cs="Arial"/>
          <w:kern w:val="2"/>
          <w:lang w:val="en-US" w:eastAsia="zh-CN"/>
        </w:rPr>
        <w:t>If we follow the NR-U principle, there is no need to define any specified solutions for this case and how to handle the out of date CSI/IUC information can be up to UE implementation. The CSI/IUC reporting should be cancelled as long as the CSI MAC CE/IUC MAC CE is generated regardless of the LBT outcome.</w:t>
      </w:r>
    </w:p>
    <w:p w14:paraId="2F22D086" w14:textId="456FC9C4" w:rsidR="000A2BCD" w:rsidRPr="008C202C" w:rsidRDefault="000A2BCD" w:rsidP="000A2BCD">
      <w:pPr>
        <w:pStyle w:val="ac"/>
        <w:jc w:val="both"/>
        <w:rPr>
          <w:rFonts w:ascii="Arial" w:hAnsi="Arial" w:cs="Arial"/>
          <w:b/>
        </w:rPr>
      </w:pPr>
      <w:bookmarkStart w:id="3" w:name="OLE_LINK3"/>
      <w:r w:rsidRPr="008C202C">
        <w:rPr>
          <w:rFonts w:ascii="Arial" w:hAnsi="Arial" w:cs="Arial"/>
          <w:b/>
        </w:rPr>
        <w:t>Propo</w:t>
      </w:r>
      <w:r w:rsidRPr="008C202C">
        <w:rPr>
          <w:rFonts w:ascii="Arial" w:eastAsiaTheme="minorEastAsia" w:hAnsi="Arial" w:cs="Arial"/>
          <w:b/>
          <w:lang w:eastAsia="zh-CN"/>
        </w:rPr>
        <w:t xml:space="preserve">sal </w:t>
      </w:r>
      <w:r w:rsidR="00E35EAC">
        <w:rPr>
          <w:rFonts w:ascii="Arial" w:eastAsiaTheme="minorEastAsia" w:hAnsi="Arial" w:cs="Arial"/>
          <w:b/>
          <w:lang w:eastAsia="zh-CN"/>
        </w:rPr>
        <w:t>5</w:t>
      </w:r>
      <w:r w:rsidRPr="008C202C">
        <w:rPr>
          <w:rFonts w:ascii="Arial" w:hAnsi="Arial" w:cs="Arial"/>
          <w:b/>
        </w:rPr>
        <w:t>: How to handle the out of date CSI/IUC information due to LBT failure is up to UE implementation.</w:t>
      </w:r>
    </w:p>
    <w:p w14:paraId="65A67719" w14:textId="40ABE1AD" w:rsidR="000A2BCD" w:rsidRDefault="000A2BCD" w:rsidP="000A2BCD">
      <w:pPr>
        <w:pStyle w:val="ac"/>
        <w:jc w:val="both"/>
        <w:rPr>
          <w:rFonts w:ascii="Arial" w:hAnsi="Arial" w:cs="Arial"/>
          <w:b/>
        </w:rPr>
      </w:pPr>
      <w:r w:rsidRPr="008C202C">
        <w:rPr>
          <w:rFonts w:ascii="Arial" w:hAnsi="Arial" w:cs="Arial"/>
          <w:b/>
        </w:rPr>
        <w:t>Propo</w:t>
      </w:r>
      <w:r w:rsidRPr="008C202C">
        <w:rPr>
          <w:rFonts w:ascii="Arial" w:eastAsiaTheme="minorEastAsia" w:hAnsi="Arial" w:cs="Arial"/>
          <w:b/>
          <w:lang w:eastAsia="zh-CN"/>
        </w:rPr>
        <w:t xml:space="preserve">sal </w:t>
      </w:r>
      <w:r w:rsidR="00E35EAC">
        <w:rPr>
          <w:rFonts w:ascii="Arial" w:eastAsiaTheme="minorEastAsia" w:hAnsi="Arial" w:cs="Arial"/>
          <w:b/>
          <w:lang w:eastAsia="zh-CN"/>
        </w:rPr>
        <w:t>6</w:t>
      </w:r>
      <w:r w:rsidRPr="008C202C">
        <w:rPr>
          <w:rFonts w:ascii="Arial" w:hAnsi="Arial" w:cs="Arial"/>
          <w:b/>
        </w:rPr>
        <w:t>: CSI/IUC reporting should be cancelled as long as the CSI MAC CE/IUC MAC CE is generated regardless of the LBT outcome.</w:t>
      </w:r>
    </w:p>
    <w:bookmarkEnd w:id="3"/>
    <w:p w14:paraId="3E33F2CB" w14:textId="67E0E408" w:rsidR="000A2BCD" w:rsidRPr="00224A5D" w:rsidRDefault="000A2BCD" w:rsidP="000A2BC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2.4 </w:t>
      </w:r>
      <w:r w:rsidRPr="00224A5D">
        <w:rPr>
          <w:rFonts w:eastAsia="宋体"/>
          <w:szCs w:val="32"/>
          <w:lang w:eastAsia="zh-CN"/>
        </w:rPr>
        <w:t>Configured grant enhancement</w:t>
      </w:r>
    </w:p>
    <w:p w14:paraId="69F6211F" w14:textId="77777777" w:rsidR="000A2BCD" w:rsidRDefault="000A2BCD" w:rsidP="000A2BCD">
      <w:pPr>
        <w:spacing w:before="120" w:after="120"/>
        <w:jc w:val="both"/>
        <w:rPr>
          <w:rFonts w:ascii="Arial" w:eastAsiaTheme="minorEastAsia" w:hAnsi="Arial" w:cs="Arial"/>
          <w:lang w:eastAsia="zh-CN"/>
        </w:rPr>
      </w:pPr>
      <w:r>
        <w:rPr>
          <w:rFonts w:ascii="Arial" w:eastAsiaTheme="minorEastAsia" w:hAnsi="Arial" w:cs="Arial"/>
          <w:lang w:eastAsia="zh-CN"/>
        </w:rPr>
        <w:t xml:space="preserve">However, even CGRT is not supported, it still remains unclear whether autonomous retransmission is supported or not. </w:t>
      </w:r>
      <w:r w:rsidRPr="003B3AC5">
        <w:rPr>
          <w:rFonts w:ascii="Arial" w:eastAsiaTheme="minorEastAsia" w:hAnsi="Arial" w:cs="Arial"/>
          <w:lang w:eastAsia="zh-CN"/>
        </w:rPr>
        <w:t>Actually in R16/17 SL, three transmission opportunities are configured for a certain HARQ process within the same CG period. This can be considered as some kind of autonomous retransmission but at most two retransmissions are supported since cross CG period retransmission is not allowed.</w:t>
      </w:r>
      <w:r w:rsidRPr="003B61FA">
        <w:rPr>
          <w:rFonts w:ascii="Arial" w:hAnsi="Arial" w:cs="Arial"/>
        </w:rPr>
        <w:t xml:space="preserve"> </w:t>
      </w:r>
      <w:r>
        <w:rPr>
          <w:rFonts w:ascii="Arial" w:hAnsi="Arial" w:cs="Arial"/>
        </w:rPr>
        <w:t xml:space="preserve">From this perspective, if more retransmissions on CG are allowed, </w:t>
      </w:r>
      <w:r w:rsidRPr="003B3AC5">
        <w:rPr>
          <w:rFonts w:ascii="Arial" w:hAnsi="Arial" w:cs="Arial"/>
        </w:rPr>
        <w:t xml:space="preserve">asynchronous HARQ </w:t>
      </w:r>
      <w:r>
        <w:rPr>
          <w:rFonts w:ascii="Arial" w:hAnsi="Arial" w:cs="Arial"/>
        </w:rPr>
        <w:t>needs to be supported</w:t>
      </w:r>
      <w:r w:rsidRPr="003B3AC5">
        <w:rPr>
          <w:rFonts w:ascii="Arial" w:hAnsi="Arial" w:cs="Arial"/>
        </w:rPr>
        <w:t xml:space="preserve">, i.e., UE selects HARQ process among the configured </w:t>
      </w:r>
      <w:r>
        <w:rPr>
          <w:rFonts w:ascii="Arial" w:hAnsi="Arial" w:cs="Arial"/>
        </w:rPr>
        <w:t>HARQ process by implementation. In addition, compared with R16/17 SL, this is some kind of cross-CG period retransmission, which is not supported in the earlier releases thus requires some further discussion in RAN1. Moreover, as indicated by some other companies t</w:t>
      </w:r>
      <w:r w:rsidRPr="003B3AC5">
        <w:rPr>
          <w:rFonts w:ascii="Arial" w:hAnsi="Arial" w:cs="Arial"/>
        </w:rPr>
        <w:t>he network will work on licensed band, which means the gNB can initiate a dynamic SL retransmission without any impact from LBT, so the requirement to support autonomous retransmission is not that fierce and UE can just rely on the scheduled dyn</w:t>
      </w:r>
      <w:r w:rsidRPr="004F1567">
        <w:rPr>
          <w:rFonts w:ascii="Arial" w:eastAsiaTheme="minorEastAsia" w:hAnsi="Arial" w:cs="Arial"/>
          <w:lang w:eastAsia="zh-CN"/>
        </w:rPr>
        <w:t>amic retransmission if needed. Therefore, we think there is no need to</w:t>
      </w:r>
      <w:r>
        <w:rPr>
          <w:rFonts w:ascii="Arial" w:eastAsiaTheme="minorEastAsia" w:hAnsi="Arial" w:cs="Arial"/>
          <w:lang w:eastAsia="zh-CN"/>
        </w:rPr>
        <w:t xml:space="preserve"> support</w:t>
      </w:r>
      <w:r w:rsidRPr="004F1567">
        <w:rPr>
          <w:rFonts w:ascii="Arial" w:eastAsiaTheme="minorEastAsia" w:hAnsi="Arial" w:cs="Arial"/>
          <w:lang w:eastAsia="zh-CN"/>
        </w:rPr>
        <w:t xml:space="preserve"> </w:t>
      </w:r>
      <w:r>
        <w:rPr>
          <w:rFonts w:ascii="Arial" w:eastAsiaTheme="minorEastAsia" w:hAnsi="Arial" w:cs="Arial"/>
          <w:lang w:eastAsia="zh-CN"/>
        </w:rPr>
        <w:t xml:space="preserve">cross-CG period </w:t>
      </w:r>
      <w:r w:rsidRPr="004F1567">
        <w:rPr>
          <w:rFonts w:ascii="Arial" w:eastAsiaTheme="minorEastAsia" w:hAnsi="Arial" w:cs="Arial"/>
          <w:lang w:eastAsia="zh-CN"/>
        </w:rPr>
        <w:t>autonomous retransmission and asynchronous HARQ</w:t>
      </w:r>
      <w:r>
        <w:rPr>
          <w:rFonts w:ascii="Arial" w:eastAsiaTheme="minorEastAsia" w:hAnsi="Arial" w:cs="Arial"/>
          <w:lang w:eastAsia="zh-CN"/>
        </w:rPr>
        <w:t>.</w:t>
      </w:r>
    </w:p>
    <w:p w14:paraId="3DABE23A" w14:textId="3D84AF03" w:rsidR="00A765DD" w:rsidRDefault="000A2BCD" w:rsidP="000A2BCD">
      <w:pPr>
        <w:spacing w:before="120" w:after="120"/>
        <w:jc w:val="both"/>
        <w:rPr>
          <w:rFonts w:ascii="Arial" w:eastAsiaTheme="minorEastAsia" w:hAnsi="Arial" w:cs="Arial"/>
          <w:b/>
          <w:lang w:eastAsia="zh-CN"/>
        </w:rPr>
      </w:pPr>
      <w:r w:rsidRPr="004F1567">
        <w:rPr>
          <w:rFonts w:ascii="Arial" w:eastAsiaTheme="minorEastAsia" w:hAnsi="Arial" w:cs="Arial"/>
          <w:b/>
          <w:lang w:eastAsia="zh-CN"/>
        </w:rPr>
        <w:t xml:space="preserve">Proposal </w:t>
      </w:r>
      <w:r w:rsidR="00E35EAC">
        <w:rPr>
          <w:rFonts w:ascii="Arial" w:eastAsiaTheme="minorEastAsia" w:hAnsi="Arial" w:cs="Arial"/>
          <w:b/>
          <w:lang w:eastAsia="zh-CN"/>
        </w:rPr>
        <w:t>7</w:t>
      </w:r>
      <w:r w:rsidRPr="004F1567">
        <w:rPr>
          <w:rFonts w:ascii="Arial" w:eastAsiaTheme="minorEastAsia" w:hAnsi="Arial" w:cs="Arial"/>
          <w:b/>
          <w:lang w:eastAsia="zh-CN"/>
        </w:rPr>
        <w:t xml:space="preserve">: </w:t>
      </w:r>
      <w:r>
        <w:rPr>
          <w:rFonts w:ascii="Arial" w:eastAsiaTheme="minorEastAsia" w:hAnsi="Arial" w:cs="Arial"/>
          <w:b/>
          <w:lang w:eastAsia="zh-CN"/>
        </w:rPr>
        <w:t>RAN2 to agree to not</w:t>
      </w:r>
      <w:r w:rsidRPr="004F1567">
        <w:rPr>
          <w:rFonts w:ascii="Arial" w:eastAsiaTheme="minorEastAsia" w:hAnsi="Arial" w:cs="Arial"/>
          <w:b/>
          <w:lang w:eastAsia="zh-CN"/>
        </w:rPr>
        <w:t xml:space="preserve"> support cross-CG period autonomous retransmission and asynchronous HARQ</w:t>
      </w:r>
      <w:r>
        <w:rPr>
          <w:rFonts w:ascii="Arial" w:eastAsiaTheme="minorEastAsia" w:hAnsi="Arial" w:cs="Arial"/>
          <w:b/>
          <w:lang w:eastAsia="zh-CN"/>
        </w:rPr>
        <w:t xml:space="preserve">. </w:t>
      </w:r>
      <w:r w:rsidR="00A765DD">
        <w:rPr>
          <w:rFonts w:ascii="Arial" w:eastAsiaTheme="minorEastAsia" w:hAnsi="Arial" w:cs="Arial"/>
          <w:b/>
          <w:lang w:eastAsia="zh-CN"/>
        </w:rPr>
        <w:t xml:space="preserve"> </w:t>
      </w:r>
    </w:p>
    <w:p w14:paraId="3A770D1A" w14:textId="305C2DA2" w:rsidR="001C0AFF" w:rsidRDefault="001C0AFF" w:rsidP="001C0AFF">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216D85">
        <w:rPr>
          <w:rFonts w:eastAsia="宋体"/>
          <w:szCs w:val="32"/>
          <w:lang w:eastAsia="zh-CN"/>
        </w:rPr>
        <w:t>5</w:t>
      </w:r>
      <w:r>
        <w:rPr>
          <w:rFonts w:eastAsia="宋体"/>
          <w:szCs w:val="32"/>
          <w:lang w:eastAsia="zh-CN"/>
        </w:rPr>
        <w:t xml:space="preserve"> DRX impact</w:t>
      </w:r>
      <w:r w:rsidR="00216D85">
        <w:rPr>
          <w:rFonts w:eastAsia="宋体"/>
          <w:szCs w:val="32"/>
          <w:lang w:eastAsia="zh-CN"/>
        </w:rPr>
        <w:t xml:space="preserve"> from COT sharing</w:t>
      </w:r>
    </w:p>
    <w:p w14:paraId="043E688E" w14:textId="34D6BD5F" w:rsidR="001C0AFF" w:rsidRDefault="001C0AFF" w:rsidP="001C0AFF">
      <w:pPr>
        <w:rPr>
          <w:rFonts w:ascii="Arial" w:eastAsiaTheme="minorEastAsia" w:hAnsi="Arial" w:cs="Arial"/>
          <w:lang w:eastAsia="zh-CN"/>
        </w:rPr>
      </w:pPr>
      <w:r w:rsidRPr="00C97AB0">
        <w:rPr>
          <w:rFonts w:ascii="Arial" w:eastAsiaTheme="minorEastAsia" w:hAnsi="Arial" w:cs="Arial"/>
          <w:lang w:eastAsia="zh-CN"/>
        </w:rPr>
        <w:t xml:space="preserve">In </w:t>
      </w:r>
      <w:r w:rsidR="00F97729">
        <w:rPr>
          <w:rFonts w:ascii="Arial" w:eastAsiaTheme="minorEastAsia" w:hAnsi="Arial" w:cs="Arial"/>
          <w:lang w:eastAsia="zh-CN"/>
        </w:rPr>
        <w:t>RAN2#121</w:t>
      </w:r>
      <w:r w:rsidRPr="00C97AB0">
        <w:rPr>
          <w:rFonts w:ascii="Arial" w:eastAsiaTheme="minorEastAsia" w:hAnsi="Arial" w:cs="Arial"/>
          <w:lang w:eastAsia="zh-CN"/>
        </w:rPr>
        <w:t xml:space="preserve"> meeting, </w:t>
      </w:r>
      <w:r>
        <w:rPr>
          <w:rFonts w:ascii="Arial" w:eastAsiaTheme="minorEastAsia" w:hAnsi="Arial" w:cs="Arial"/>
          <w:lang w:eastAsia="zh-CN"/>
        </w:rPr>
        <w:t xml:space="preserve">RAN2 discussed about the DRX impact from COT sharing and achieved the following WA.  </w:t>
      </w:r>
    </w:p>
    <w:tbl>
      <w:tblPr>
        <w:tblStyle w:val="afd"/>
        <w:tblW w:w="0" w:type="auto"/>
        <w:tblLook w:val="04A0" w:firstRow="1" w:lastRow="0" w:firstColumn="1" w:lastColumn="0" w:noHBand="0" w:noVBand="1"/>
      </w:tblPr>
      <w:tblGrid>
        <w:gridCol w:w="9629"/>
      </w:tblGrid>
      <w:tr w:rsidR="001C0AFF" w14:paraId="14EFD273" w14:textId="77777777" w:rsidTr="00BF12E2">
        <w:tc>
          <w:tcPr>
            <w:tcW w:w="9629" w:type="dxa"/>
          </w:tcPr>
          <w:p w14:paraId="693DB559" w14:textId="77777777" w:rsidR="001C0AFF" w:rsidRDefault="001C0AFF" w:rsidP="00BF12E2">
            <w:pPr>
              <w:rPr>
                <w:rFonts w:ascii="Arial" w:eastAsiaTheme="minorEastAsia" w:hAnsi="Arial" w:cs="Arial"/>
                <w:lang w:eastAsia="zh-CN"/>
              </w:rPr>
            </w:pPr>
            <w:r>
              <w:rPr>
                <w:rFonts w:ascii="Arial" w:eastAsiaTheme="minorEastAsia" w:hAnsi="Arial" w:cs="Arial"/>
                <w:lang w:eastAsia="zh-CN"/>
              </w:rPr>
              <w:t>Agreement on SL DRX</w:t>
            </w:r>
          </w:p>
          <w:p w14:paraId="7F630626" w14:textId="77777777" w:rsidR="001C0AFF" w:rsidRPr="00265B75" w:rsidRDefault="001C0AFF" w:rsidP="00BF12E2">
            <w:pPr>
              <w:rPr>
                <w:rFonts w:ascii="Arial" w:eastAsiaTheme="minorEastAsia" w:hAnsi="Arial" w:cs="Arial"/>
                <w:lang w:eastAsia="zh-CN"/>
              </w:rPr>
            </w:pPr>
            <w:r w:rsidRPr="00265B75">
              <w:rPr>
                <w:rFonts w:ascii="Arial" w:hAnsi="Arial" w:cs="Arial"/>
              </w:rPr>
              <w:t>2:</w:t>
            </w:r>
            <w:r w:rsidRPr="00265B75">
              <w:rPr>
                <w:rFonts w:ascii="Arial" w:hAnsi="Arial" w:cs="Arial"/>
              </w:rPr>
              <w:tab/>
              <w:t>Working assumption: Not define shared COT as SL DRX active time.</w:t>
            </w:r>
          </w:p>
        </w:tc>
      </w:tr>
    </w:tbl>
    <w:p w14:paraId="4F6935F5" w14:textId="77777777" w:rsidR="001C0AFF" w:rsidRPr="00C97AB0" w:rsidRDefault="001C0AFF" w:rsidP="001C0AFF">
      <w:pPr>
        <w:rPr>
          <w:rFonts w:ascii="Arial" w:eastAsiaTheme="minorEastAsia" w:hAnsi="Arial" w:cs="Arial"/>
          <w:lang w:eastAsia="zh-CN"/>
        </w:rPr>
      </w:pPr>
    </w:p>
    <w:p w14:paraId="1247C9FB" w14:textId="77777777" w:rsidR="001C0AFF" w:rsidRDefault="001C0AFF" w:rsidP="001C0AFF">
      <w:pPr>
        <w:jc w:val="both"/>
        <w:rPr>
          <w:rFonts w:ascii="Arial" w:eastAsiaTheme="minorEastAsia" w:hAnsi="Arial" w:cs="Arial"/>
          <w:lang w:eastAsia="zh-CN"/>
        </w:rPr>
      </w:pPr>
      <w:r>
        <w:rPr>
          <w:rFonts w:ascii="Arial" w:eastAsiaTheme="minorEastAsia" w:hAnsi="Arial" w:cs="Arial"/>
          <w:lang w:eastAsia="zh-CN"/>
        </w:rPr>
        <w:t xml:space="preserve">Considering we can still survive with the existing scheme, we propose to confirm the WA as agreement. </w:t>
      </w:r>
    </w:p>
    <w:p w14:paraId="671C4AB8" w14:textId="17C35BAD" w:rsidR="001C0AFF" w:rsidRDefault="001C0AFF" w:rsidP="001C0AFF">
      <w:pPr>
        <w:jc w:val="both"/>
        <w:rPr>
          <w:rFonts w:ascii="Arial" w:eastAsiaTheme="minorEastAsia" w:hAnsi="Arial" w:cs="Arial"/>
          <w:b/>
          <w:lang w:eastAsia="zh-CN"/>
        </w:rPr>
      </w:pPr>
      <w:r>
        <w:rPr>
          <w:rFonts w:ascii="Arial" w:eastAsiaTheme="minorEastAsia" w:hAnsi="Arial" w:cs="Arial"/>
          <w:b/>
          <w:lang w:eastAsia="zh-CN"/>
        </w:rPr>
        <w:t>Proposal</w:t>
      </w:r>
      <w:r w:rsidR="004A4DB5">
        <w:rPr>
          <w:rFonts w:ascii="Arial" w:eastAsiaTheme="minorEastAsia" w:hAnsi="Arial" w:cs="Arial"/>
          <w:b/>
          <w:lang w:eastAsia="zh-CN"/>
        </w:rPr>
        <w:t xml:space="preserve"> 8</w:t>
      </w:r>
      <w:r>
        <w:rPr>
          <w:rFonts w:ascii="Arial" w:eastAsiaTheme="minorEastAsia" w:hAnsi="Arial" w:cs="Arial"/>
          <w:b/>
          <w:lang w:eastAsia="zh-CN"/>
        </w:rPr>
        <w:t>: Confirm the WA as agreement “</w:t>
      </w:r>
      <w:r w:rsidRPr="00C97AB0">
        <w:rPr>
          <w:rFonts w:ascii="Arial" w:eastAsiaTheme="minorEastAsia" w:hAnsi="Arial" w:cs="Arial"/>
          <w:b/>
          <w:lang w:eastAsia="zh-CN"/>
        </w:rPr>
        <w:t>Not define shared COT as SL DRX active time</w:t>
      </w:r>
      <w:r>
        <w:rPr>
          <w:rFonts w:ascii="Arial" w:eastAsiaTheme="minorEastAsia" w:hAnsi="Arial" w:cs="Arial"/>
          <w:b/>
          <w:lang w:eastAsia="zh-CN"/>
        </w:rPr>
        <w:t xml:space="preserve">”. </w:t>
      </w:r>
    </w:p>
    <w:p w14:paraId="436B58F3" w14:textId="77777777" w:rsidR="001C0AFF" w:rsidRDefault="001C0AFF" w:rsidP="001C0AFF">
      <w:pPr>
        <w:jc w:val="both"/>
        <w:rPr>
          <w:rFonts w:ascii="Arial" w:eastAsiaTheme="minorEastAsia" w:hAnsi="Arial" w:cs="Arial"/>
          <w:lang w:eastAsia="zh-CN"/>
        </w:rPr>
      </w:pPr>
      <w:r>
        <w:rPr>
          <w:rFonts w:ascii="Arial" w:eastAsiaTheme="minorEastAsia" w:hAnsi="Arial" w:cs="Arial"/>
          <w:lang w:eastAsia="zh-CN"/>
        </w:rPr>
        <w:t>In addition, regarding the SL DRX impact with the introduction of multiple PSFCH, we achieved the following WA.</w:t>
      </w:r>
    </w:p>
    <w:tbl>
      <w:tblPr>
        <w:tblStyle w:val="afd"/>
        <w:tblW w:w="0" w:type="auto"/>
        <w:tblLook w:val="04A0" w:firstRow="1" w:lastRow="0" w:firstColumn="1" w:lastColumn="0" w:noHBand="0" w:noVBand="1"/>
      </w:tblPr>
      <w:tblGrid>
        <w:gridCol w:w="9629"/>
      </w:tblGrid>
      <w:tr w:rsidR="001C0AFF" w14:paraId="790B361E" w14:textId="77777777" w:rsidTr="00BF12E2">
        <w:tc>
          <w:tcPr>
            <w:tcW w:w="9629" w:type="dxa"/>
          </w:tcPr>
          <w:p w14:paraId="08402F88" w14:textId="77777777" w:rsidR="001C0AFF" w:rsidRDefault="001C0AFF" w:rsidP="00BF12E2">
            <w:pPr>
              <w:rPr>
                <w:rFonts w:ascii="Arial" w:eastAsiaTheme="minorEastAsia" w:hAnsi="Arial" w:cs="Arial"/>
                <w:lang w:eastAsia="zh-CN"/>
              </w:rPr>
            </w:pPr>
            <w:r>
              <w:rPr>
                <w:rFonts w:ascii="Arial" w:eastAsiaTheme="minorEastAsia" w:hAnsi="Arial" w:cs="Arial"/>
                <w:lang w:eastAsia="zh-CN"/>
              </w:rPr>
              <w:lastRenderedPageBreak/>
              <w:t>Agreement on SL DRX</w:t>
            </w:r>
          </w:p>
          <w:p w14:paraId="216C324D" w14:textId="77777777" w:rsidR="001C0AFF" w:rsidRDefault="001C0AFF" w:rsidP="00BF12E2">
            <w:pPr>
              <w:jc w:val="both"/>
              <w:rPr>
                <w:rFonts w:ascii="Arial" w:hAnsi="Arial" w:cs="Arial"/>
              </w:rPr>
            </w:pPr>
            <w:r w:rsidRPr="00265B75">
              <w:rPr>
                <w:rFonts w:ascii="Arial" w:hAnsi="Arial" w:cs="Arial"/>
              </w:rPr>
              <w:t>3a:</w:t>
            </w:r>
            <w:r w:rsidRPr="00265B75">
              <w:rPr>
                <w:rFonts w:ascii="Arial" w:hAnsi="Arial" w:cs="Arial"/>
              </w:rPr>
              <w:tab/>
              <w:t>Working assumption: If multiple PSFCH occasion per PSCCH/PSSCH is supported in RAN1, if HARQ A/N is successfully transmitted in one PSFCH occasion, Rx UE starts the sl-drx-HARQ-RTT-Timer for the corresponding Sidelink process in the first slot after the end of the corresponding PSFCH transmission carrying the SL HARQ feedback</w:t>
            </w:r>
            <w:r>
              <w:rPr>
                <w:rFonts w:ascii="Arial" w:hAnsi="Arial" w:cs="Arial"/>
              </w:rPr>
              <w:t>.</w:t>
            </w:r>
          </w:p>
          <w:p w14:paraId="4ED268CC" w14:textId="77777777" w:rsidR="001C0AFF" w:rsidRPr="00265B75" w:rsidRDefault="001C0AFF" w:rsidP="00BF12E2">
            <w:pPr>
              <w:jc w:val="both"/>
              <w:rPr>
                <w:rFonts w:ascii="Arial" w:eastAsiaTheme="minorEastAsia" w:hAnsi="Arial" w:cs="Arial"/>
                <w:lang w:eastAsia="zh-CN"/>
              </w:rPr>
            </w:pPr>
            <w:r w:rsidRPr="00265B75">
              <w:rPr>
                <w:rFonts w:ascii="Arial" w:hAnsi="Arial" w:cs="Arial"/>
              </w:rPr>
              <w:t>3b: If multiple PSFCH occasion per PSCCH/PSSCH is supported in RAN1, if LBT failure happens in all PSFCH occasions, Rx UE starts the sl-drx-HARQ-RTT-Timer for the corresponding Sidelink process in the first slot after the end of the last PSFCH occasion for the SL HARQ feedback</w:t>
            </w:r>
            <w:r>
              <w:rPr>
                <w:rFonts w:ascii="Arial" w:hAnsi="Arial" w:cs="Arial"/>
              </w:rPr>
              <w:t>.</w:t>
            </w:r>
          </w:p>
        </w:tc>
      </w:tr>
    </w:tbl>
    <w:p w14:paraId="3E281F33" w14:textId="77777777" w:rsidR="001C0AFF" w:rsidRDefault="001C0AFF" w:rsidP="001C0AFF">
      <w:pPr>
        <w:jc w:val="both"/>
        <w:rPr>
          <w:rFonts w:ascii="Arial" w:eastAsiaTheme="minorEastAsia" w:hAnsi="Arial" w:cs="Arial"/>
          <w:lang w:eastAsia="zh-CN"/>
        </w:rPr>
      </w:pPr>
    </w:p>
    <w:p w14:paraId="2441BC93" w14:textId="77777777" w:rsidR="001C0AFF" w:rsidRDefault="001C0AFF" w:rsidP="001C0AFF">
      <w:pPr>
        <w:jc w:val="both"/>
        <w:rPr>
          <w:rFonts w:ascii="Arial" w:eastAsiaTheme="minorEastAsia" w:hAnsi="Arial" w:cs="Arial"/>
          <w:lang w:eastAsia="zh-CN"/>
        </w:rPr>
      </w:pPr>
      <w:r>
        <w:rPr>
          <w:rFonts w:ascii="Arial" w:eastAsiaTheme="minorEastAsia" w:hAnsi="Arial" w:cs="Arial"/>
          <w:lang w:eastAsia="zh-CN"/>
        </w:rPr>
        <w:t xml:space="preserve">Since RAN1 already agreed to support multiple PSFCH, see below, we propose to confirm the WA as the following agreement. </w:t>
      </w:r>
    </w:p>
    <w:tbl>
      <w:tblPr>
        <w:tblStyle w:val="afd"/>
        <w:tblW w:w="9629" w:type="dxa"/>
        <w:tblLook w:val="04A0" w:firstRow="1" w:lastRow="0" w:firstColumn="1" w:lastColumn="0" w:noHBand="0" w:noVBand="1"/>
      </w:tblPr>
      <w:tblGrid>
        <w:gridCol w:w="9629"/>
      </w:tblGrid>
      <w:tr w:rsidR="001C0AFF" w14:paraId="3C01408A" w14:textId="77777777" w:rsidTr="00BF12E2">
        <w:tc>
          <w:tcPr>
            <w:tcW w:w="9629" w:type="dxa"/>
          </w:tcPr>
          <w:p w14:paraId="08EC0D1A" w14:textId="77777777" w:rsidR="001C0AFF" w:rsidRPr="00F127BA" w:rsidRDefault="001C0AFF" w:rsidP="00BF12E2">
            <w:pPr>
              <w:rPr>
                <w:rFonts w:ascii="Times" w:eastAsia="Batang" w:hAnsi="Times"/>
                <w:b/>
                <w:szCs w:val="24"/>
                <w:u w:val="single"/>
              </w:rPr>
            </w:pPr>
            <w:r w:rsidRPr="00F127BA">
              <w:rPr>
                <w:rFonts w:ascii="Times" w:eastAsia="Batang" w:hAnsi="Times"/>
                <w:b/>
                <w:szCs w:val="24"/>
                <w:highlight w:val="green"/>
                <w:u w:val="single"/>
              </w:rPr>
              <w:t>Agreement</w:t>
            </w:r>
          </w:p>
          <w:p w14:paraId="62BF4CAD" w14:textId="77777777" w:rsidR="001C0AFF" w:rsidRPr="00E42D18" w:rsidRDefault="001C0AFF" w:rsidP="00BF12E2">
            <w:pPr>
              <w:autoSpaceDE w:val="0"/>
              <w:autoSpaceDN w:val="0"/>
              <w:rPr>
                <w:rFonts w:ascii="Times" w:eastAsia="Batang" w:hAnsi="Times"/>
                <w:szCs w:val="24"/>
                <w:lang w:eastAsia="x-none"/>
              </w:rPr>
            </w:pPr>
            <w:r w:rsidRPr="00E42D18">
              <w:rPr>
                <w:rFonts w:ascii="Times" w:eastAsia="Batang" w:hAnsi="Times"/>
                <w:szCs w:val="24"/>
                <w:lang w:eastAsia="x-none"/>
              </w:rPr>
              <w:t xml:space="preserve">For dynamic channel access mode with multi-channel case in SL-U, </w:t>
            </w:r>
            <w:r w:rsidRPr="00265B75">
              <w:rPr>
                <w:rFonts w:ascii="Times" w:eastAsia="Batang" w:hAnsi="Times"/>
                <w:szCs w:val="24"/>
                <w:lang w:eastAsia="x-none"/>
              </w:rPr>
              <w:t xml:space="preserve">use NR-U DL (Type A or Type B) multi-channel access procedure as the baseline for </w:t>
            </w:r>
            <w:r w:rsidRPr="00D05ECE">
              <w:rPr>
                <w:rFonts w:ascii="Times" w:eastAsia="Batang" w:hAnsi="Times"/>
                <w:szCs w:val="24"/>
                <w:highlight w:val="yellow"/>
                <w:lang w:eastAsia="x-none"/>
              </w:rPr>
              <w:t>multiple PSFCH transmissions on multiple channels,</w:t>
            </w:r>
            <w:r w:rsidRPr="00265B75">
              <w:rPr>
                <w:rFonts w:ascii="Times" w:eastAsia="Batang" w:hAnsi="Times"/>
                <w:szCs w:val="24"/>
                <w:lang w:eastAsia="x-none"/>
              </w:rPr>
              <w:t xml:space="preserve"> where each PSFCH transmission is confined within one LBT channel</w:t>
            </w:r>
            <w:r w:rsidRPr="00E42D18">
              <w:rPr>
                <w:rFonts w:ascii="Times" w:eastAsia="Batang" w:hAnsi="Times"/>
                <w:szCs w:val="24"/>
                <w:lang w:eastAsia="x-none"/>
              </w:rPr>
              <w:t xml:space="preserve"> </w:t>
            </w:r>
          </w:p>
          <w:p w14:paraId="5FED6575" w14:textId="77777777" w:rsidR="001C0AFF" w:rsidRPr="00E42D18" w:rsidRDefault="001C0AFF" w:rsidP="00BF12E2">
            <w:pPr>
              <w:numPr>
                <w:ilvl w:val="0"/>
                <w:numId w:val="5"/>
              </w:numPr>
              <w:autoSpaceDE w:val="0"/>
              <w:autoSpaceDN w:val="0"/>
              <w:spacing w:after="0" w:line="240" w:lineRule="auto"/>
              <w:rPr>
                <w:rFonts w:ascii="Times" w:eastAsia="Batang" w:hAnsi="Times"/>
                <w:szCs w:val="24"/>
                <w:lang w:eastAsia="x-none"/>
              </w:rPr>
            </w:pPr>
            <w:r w:rsidRPr="00E42D18">
              <w:rPr>
                <w:rFonts w:ascii="Times" w:eastAsia="Batang" w:hAnsi="Times"/>
                <w:szCs w:val="24"/>
                <w:lang w:eastAsia="x-none"/>
              </w:rPr>
              <w:t>FFS: the case for S-SSB if agreed to transmit S-SSB (or S-SSB can be (pre-)configured) in more than one RB set</w:t>
            </w:r>
          </w:p>
          <w:p w14:paraId="315A26D3" w14:textId="77777777" w:rsidR="001C0AFF" w:rsidRPr="00E42D18" w:rsidRDefault="001C0AFF" w:rsidP="00BF12E2">
            <w:pPr>
              <w:numPr>
                <w:ilvl w:val="0"/>
                <w:numId w:val="5"/>
              </w:numPr>
              <w:autoSpaceDE w:val="0"/>
              <w:autoSpaceDN w:val="0"/>
              <w:spacing w:after="0" w:line="240" w:lineRule="auto"/>
              <w:rPr>
                <w:rFonts w:ascii="Times" w:eastAsia="Batang" w:hAnsi="Times"/>
                <w:szCs w:val="24"/>
                <w:lang w:eastAsia="x-none"/>
              </w:rPr>
            </w:pPr>
            <w:r w:rsidRPr="00E42D18">
              <w:rPr>
                <w:rFonts w:ascii="Times" w:eastAsia="Batang" w:hAnsi="Times"/>
                <w:szCs w:val="24"/>
                <w:lang w:eastAsia="x-none"/>
              </w:rPr>
              <w:t>FFS: whether type A or type B or both will be supported for this case for PSFCH</w:t>
            </w:r>
          </w:p>
          <w:p w14:paraId="6A904703" w14:textId="77777777" w:rsidR="001C0AFF" w:rsidRPr="00F2579D" w:rsidRDefault="001C0AFF" w:rsidP="00BF12E2">
            <w:pPr>
              <w:numPr>
                <w:ilvl w:val="0"/>
                <w:numId w:val="5"/>
              </w:numPr>
              <w:autoSpaceDE w:val="0"/>
              <w:autoSpaceDN w:val="0"/>
              <w:spacing w:after="0" w:line="240" w:lineRule="auto"/>
              <w:rPr>
                <w:rFonts w:ascii="Times" w:eastAsia="Batang" w:hAnsi="Times"/>
                <w:szCs w:val="24"/>
                <w:lang w:eastAsia="x-none"/>
              </w:rPr>
            </w:pPr>
            <w:r w:rsidRPr="00E42D18">
              <w:rPr>
                <w:rFonts w:ascii="Times" w:eastAsia="Batang" w:hAnsi="Times"/>
                <w:szCs w:val="24"/>
                <w:lang w:eastAsia="x-none"/>
              </w:rPr>
              <w:t>FFS: whether multiple PSFCH transmissions on multiple channels after performing the multi-channel access procedure is limited to contiguous RB sets</w:t>
            </w:r>
          </w:p>
        </w:tc>
      </w:tr>
    </w:tbl>
    <w:p w14:paraId="1715D10A" w14:textId="77777777" w:rsidR="001C0AFF" w:rsidRDefault="001C0AFF" w:rsidP="001C0AFF">
      <w:pPr>
        <w:jc w:val="both"/>
        <w:rPr>
          <w:rFonts w:ascii="Arial" w:eastAsiaTheme="minorEastAsia" w:hAnsi="Arial" w:cs="Arial"/>
          <w:b/>
          <w:lang w:eastAsia="zh-CN"/>
        </w:rPr>
      </w:pPr>
    </w:p>
    <w:p w14:paraId="3B013D7B" w14:textId="7F95912E" w:rsidR="001C0AFF" w:rsidRDefault="001C0AFF" w:rsidP="001C0AFF">
      <w:pPr>
        <w:jc w:val="both"/>
        <w:rPr>
          <w:rFonts w:ascii="Arial" w:eastAsiaTheme="minorEastAsia" w:hAnsi="Arial" w:cs="Arial"/>
          <w:b/>
          <w:lang w:eastAsia="zh-CN"/>
        </w:rPr>
      </w:pPr>
      <w:r>
        <w:rPr>
          <w:rFonts w:ascii="Arial" w:eastAsiaTheme="minorEastAsia" w:hAnsi="Arial" w:cs="Arial"/>
          <w:b/>
          <w:lang w:eastAsia="zh-CN"/>
        </w:rPr>
        <w:t xml:space="preserve">Proposal </w:t>
      </w:r>
      <w:r w:rsidR="00F97729">
        <w:rPr>
          <w:rFonts w:ascii="Arial" w:eastAsiaTheme="minorEastAsia" w:hAnsi="Arial" w:cs="Arial"/>
          <w:b/>
          <w:lang w:eastAsia="zh-CN"/>
        </w:rPr>
        <w:t>9</w:t>
      </w:r>
      <w:r>
        <w:rPr>
          <w:rFonts w:ascii="Arial" w:eastAsiaTheme="minorEastAsia" w:hAnsi="Arial" w:cs="Arial"/>
          <w:b/>
          <w:lang w:eastAsia="zh-CN"/>
        </w:rPr>
        <w:t>a: Confirm the WA as agreement “</w:t>
      </w:r>
      <w:r w:rsidRPr="006B271C">
        <w:rPr>
          <w:rFonts w:ascii="Arial" w:eastAsiaTheme="minorEastAsia" w:hAnsi="Arial" w:cs="Arial"/>
          <w:b/>
          <w:u w:val="single"/>
          <w:lang w:eastAsia="zh-CN"/>
        </w:rPr>
        <w:t xml:space="preserve">If a PSSCH is associated with multiple PSFCH and </w:t>
      </w:r>
      <w:r w:rsidRPr="006B271C">
        <w:rPr>
          <w:rFonts w:ascii="Arial" w:eastAsiaTheme="minorEastAsia" w:hAnsi="Arial" w:cs="Arial"/>
          <w:b/>
          <w:lang w:eastAsia="zh-CN"/>
        </w:rPr>
        <w:t>if HARQ A/N is successfully transmitted in one PSFCH occasion, Rx UE starts the sl-drx-HARQ-RTT-Timer for the corresponding Sidelink process in the first slot after the end of the corresponding PSFCH transmission carrying the SL HARQ feedback</w:t>
      </w:r>
      <w:r>
        <w:rPr>
          <w:rFonts w:ascii="Arial" w:eastAsiaTheme="minorEastAsia" w:hAnsi="Arial" w:cs="Arial"/>
          <w:b/>
          <w:lang w:eastAsia="zh-CN"/>
        </w:rPr>
        <w:t xml:space="preserve">”. </w:t>
      </w:r>
    </w:p>
    <w:p w14:paraId="263AD7D7" w14:textId="153C1A5F" w:rsidR="001C0AFF" w:rsidRDefault="001C0AFF" w:rsidP="001C0AFF">
      <w:pPr>
        <w:jc w:val="both"/>
        <w:rPr>
          <w:rFonts w:ascii="Arial" w:eastAsiaTheme="minorEastAsia" w:hAnsi="Arial" w:cs="Arial"/>
          <w:b/>
          <w:lang w:eastAsia="zh-CN"/>
        </w:rPr>
      </w:pPr>
      <w:r>
        <w:rPr>
          <w:rFonts w:ascii="Arial" w:eastAsiaTheme="minorEastAsia" w:hAnsi="Arial" w:cs="Arial"/>
          <w:b/>
          <w:lang w:eastAsia="zh-CN"/>
        </w:rPr>
        <w:t xml:space="preserve">Proposal </w:t>
      </w:r>
      <w:r w:rsidR="00F97729">
        <w:rPr>
          <w:rFonts w:ascii="Arial" w:eastAsiaTheme="minorEastAsia" w:hAnsi="Arial" w:cs="Arial"/>
          <w:b/>
          <w:lang w:eastAsia="zh-CN"/>
        </w:rPr>
        <w:t>9</w:t>
      </w:r>
      <w:r>
        <w:rPr>
          <w:rFonts w:ascii="Arial" w:eastAsiaTheme="minorEastAsia" w:hAnsi="Arial" w:cs="Arial"/>
          <w:b/>
          <w:lang w:eastAsia="zh-CN"/>
        </w:rPr>
        <w:t>b: Confirm the WA as agreement “</w:t>
      </w:r>
      <w:r w:rsidRPr="006B271C">
        <w:rPr>
          <w:rFonts w:ascii="Arial" w:eastAsiaTheme="minorEastAsia" w:hAnsi="Arial" w:cs="Arial"/>
          <w:b/>
          <w:u w:val="single"/>
          <w:lang w:eastAsia="zh-CN"/>
        </w:rPr>
        <w:t xml:space="preserve">If a PSSCH is associated with multiple PSFCH and </w:t>
      </w:r>
      <w:r w:rsidRPr="006B271C">
        <w:rPr>
          <w:rFonts w:ascii="Arial" w:eastAsiaTheme="minorEastAsia" w:hAnsi="Arial" w:cs="Arial"/>
          <w:b/>
          <w:lang w:eastAsia="zh-CN"/>
        </w:rPr>
        <w:t xml:space="preserve">if </w:t>
      </w:r>
      <w:r w:rsidRPr="006B271C">
        <w:rPr>
          <w:rFonts w:ascii="Arial" w:hAnsi="Arial" w:cs="Arial"/>
          <w:b/>
        </w:rPr>
        <w:t>LBT failure happens in all PSFCH occasions, Rx UE starts the sl-drx-HARQ-RTT-Timer for the corresponding Sidelink process in the first slot after the end of the last PSFCH occasion for the SL HARQ feedback</w:t>
      </w:r>
      <w:r w:rsidRPr="006B271C">
        <w:rPr>
          <w:rFonts w:ascii="Arial" w:eastAsiaTheme="minorEastAsia" w:hAnsi="Arial" w:cs="Arial"/>
          <w:b/>
          <w:lang w:eastAsia="zh-CN"/>
        </w:rPr>
        <w:t>”</w:t>
      </w:r>
      <w:r>
        <w:rPr>
          <w:rFonts w:ascii="Arial" w:eastAsiaTheme="minorEastAsia" w:hAnsi="Arial" w:cs="Arial"/>
          <w:b/>
          <w:lang w:eastAsia="zh-CN"/>
        </w:rPr>
        <w:t xml:space="preserve">. </w:t>
      </w:r>
    </w:p>
    <w:p w14:paraId="23B74D9A" w14:textId="6E3E1E3C" w:rsidR="00216D85" w:rsidRPr="009D4884" w:rsidRDefault="00216D85" w:rsidP="00216D85">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5F1C39">
        <w:rPr>
          <w:rFonts w:eastAsia="宋体"/>
          <w:szCs w:val="32"/>
          <w:lang w:eastAsia="zh-CN"/>
        </w:rPr>
        <w:t>6</w:t>
      </w:r>
      <w:r>
        <w:rPr>
          <w:rFonts w:eastAsia="宋体"/>
          <w:szCs w:val="32"/>
          <w:lang w:eastAsia="zh-CN"/>
        </w:rPr>
        <w:t xml:space="preserve"> </w:t>
      </w:r>
      <w:r w:rsidRPr="009D4884">
        <w:rPr>
          <w:rFonts w:eastAsia="宋体"/>
          <w:szCs w:val="32"/>
          <w:lang w:eastAsia="zh-CN"/>
        </w:rPr>
        <w:t>COT sharing for mode 1</w:t>
      </w:r>
    </w:p>
    <w:p w14:paraId="4A28D88C" w14:textId="77777777" w:rsidR="00216D85" w:rsidRPr="00427241" w:rsidRDefault="00216D85" w:rsidP="00216D85">
      <w:pPr>
        <w:jc w:val="both"/>
        <w:rPr>
          <w:rFonts w:ascii="Arial" w:eastAsiaTheme="minorEastAsia" w:hAnsi="Arial" w:cs="Arial"/>
          <w:lang w:eastAsia="zh-CN"/>
        </w:rPr>
      </w:pPr>
      <w:r w:rsidRPr="00427241">
        <w:rPr>
          <w:rFonts w:ascii="Arial" w:eastAsiaTheme="minorEastAsia" w:hAnsi="Arial" w:cs="Arial"/>
          <w:lang w:eastAsia="zh-CN"/>
        </w:rPr>
        <w:t xml:space="preserve">According to RAN1, COT sharing can be supported for both mode 1 and mode 2. However, different from NR-U, where both COT sharing and resource allocation are all centralized controlled by the network, in SL-U, COT sharing is performed by the UE while the transmission resource is allocated by the network when operating in mode 1. Therefore, without any information of the shared COT, the network may not be able to schedule the resource accordingly. In order to assist the network to allocate corresponding resource within the shared COT, initiating UE or responding UE or any UE detecting the shared COT shall report the related information to the network. Detailed information may include the start/end of the shared COT, the remaining COT duration, the L2 ID of the initiating UE/responding UE, CAPC etc., which can be further discussed by RAN2 and UE can reuse the existing SUI or UAI to report this assistance information to the network. </w:t>
      </w:r>
    </w:p>
    <w:p w14:paraId="1C085744" w14:textId="480A5566" w:rsidR="00216D85" w:rsidRDefault="00216D85" w:rsidP="00216D85">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005F1C39">
        <w:rPr>
          <w:rFonts w:ascii="Arial" w:eastAsiaTheme="minorEastAsia" w:hAnsi="Arial" w:cs="Arial"/>
          <w:b/>
          <w:lang w:eastAsia="zh-CN"/>
        </w:rPr>
        <w:t>0</w:t>
      </w:r>
      <w:r w:rsidRPr="00427241">
        <w:rPr>
          <w:rFonts w:ascii="Arial" w:eastAsiaTheme="minorEastAsia" w:hAnsi="Arial" w:cs="Arial"/>
          <w:b/>
          <w:lang w:eastAsia="zh-CN"/>
        </w:rPr>
        <w:t>: RAN2 to discuss how to support UE to report the shared COT information to the network for mode 1 scheduling.</w:t>
      </w:r>
    </w:p>
    <w:p w14:paraId="07088E78" w14:textId="00A9FCC5" w:rsidR="00216D85" w:rsidRPr="009D4884" w:rsidRDefault="00216D85" w:rsidP="00216D85">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5F1C39">
        <w:rPr>
          <w:rFonts w:eastAsia="宋体"/>
          <w:szCs w:val="32"/>
          <w:lang w:eastAsia="zh-CN"/>
        </w:rPr>
        <w:t>7</w:t>
      </w:r>
      <w:r>
        <w:rPr>
          <w:rFonts w:eastAsia="宋体"/>
          <w:szCs w:val="32"/>
          <w:lang w:eastAsia="zh-CN"/>
        </w:rPr>
        <w:t xml:space="preserve"> Handling of multiple COT </w:t>
      </w:r>
    </w:p>
    <w:p w14:paraId="6E4E3EFF" w14:textId="77777777" w:rsidR="00216D85" w:rsidRDefault="00216D85" w:rsidP="00216D85">
      <w:pPr>
        <w:jc w:val="both"/>
        <w:rPr>
          <w:rFonts w:ascii="Arial" w:eastAsiaTheme="minorEastAsia" w:hAnsi="Arial" w:cs="Arial"/>
          <w:lang w:eastAsia="zh-CN"/>
        </w:rPr>
      </w:pPr>
      <w:r w:rsidRPr="00183CA2">
        <w:rPr>
          <w:rFonts w:ascii="Arial" w:eastAsiaTheme="minorEastAsia" w:hAnsi="Arial" w:cs="Arial"/>
          <w:lang w:eastAsia="zh-CN"/>
        </w:rPr>
        <w:t xml:space="preserve">In previous RAN2 </w:t>
      </w:r>
      <w:r>
        <w:rPr>
          <w:rFonts w:ascii="Arial" w:eastAsiaTheme="minorEastAsia" w:hAnsi="Arial" w:cs="Arial"/>
          <w:lang w:eastAsia="zh-CN"/>
        </w:rPr>
        <w:t xml:space="preserve">meeting, there was some discussion on how to handle multiple COT but there was no conclusion and some companies mentioned whether this scenario is valid or not depends on RAN1. Actually </w:t>
      </w:r>
      <w:r>
        <w:rPr>
          <w:rFonts w:ascii="Arial" w:eastAsiaTheme="minorEastAsia" w:hAnsi="Arial" w:cs="Arial"/>
          <w:lang w:eastAsia="zh-CN"/>
        </w:rPr>
        <w:lastRenderedPageBreak/>
        <w:t xml:space="preserve">from our point, we think this is a valid scenario unless some negotiation among the initiating UEs is introduced to avoid simultaneous COT sharing to the same responding UE. </w:t>
      </w:r>
    </w:p>
    <w:p w14:paraId="4AD3BFB0" w14:textId="2C2737AF" w:rsidR="00216D85" w:rsidRDefault="00216D85" w:rsidP="00216D85">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Pr>
          <w:rFonts w:ascii="Arial" w:eastAsiaTheme="minorEastAsia" w:hAnsi="Arial" w:cs="Arial"/>
          <w:b/>
          <w:lang w:eastAsia="zh-CN"/>
        </w:rPr>
        <w:t xml:space="preserve">1: It is a valid scenario that the responding UE receives multiple shared COT. </w:t>
      </w:r>
    </w:p>
    <w:p w14:paraId="386D90F0" w14:textId="77777777" w:rsidR="00216D85" w:rsidRDefault="00216D85" w:rsidP="00216D85">
      <w:pPr>
        <w:jc w:val="both"/>
        <w:rPr>
          <w:rFonts w:ascii="Arial" w:eastAsiaTheme="minorEastAsia" w:hAnsi="Arial" w:cs="Arial"/>
          <w:lang w:eastAsia="zh-CN"/>
        </w:rPr>
      </w:pPr>
      <w:r>
        <w:rPr>
          <w:rFonts w:ascii="Arial" w:eastAsiaTheme="minorEastAsia" w:hAnsi="Arial" w:cs="Arial"/>
          <w:lang w:eastAsia="zh-CN"/>
        </w:rPr>
        <w:t xml:space="preserve">Then the next issue is which COT to choose to use upon reception of multiple shared COT. We don’t think it is necessary to define detailed rules to select the shared COT, i.e., based on RSRP or the remaining COT duration etc. While the general principle should be the responding UE to check which shared COT is allowed to use, i.e., requirement on CAPC and destination is satisfied based on the buffered traffic etc. If more than one shared COT is satisfied, it is up to UE implementation to select any one. </w:t>
      </w:r>
    </w:p>
    <w:p w14:paraId="5E5E2466" w14:textId="3EF09723" w:rsidR="00216D85" w:rsidRPr="008323B3" w:rsidRDefault="00216D85" w:rsidP="00216D85">
      <w:pPr>
        <w:jc w:val="both"/>
        <w:rPr>
          <w:rFonts w:ascii="Arial" w:eastAsiaTheme="minorEastAsia" w:hAnsi="Arial" w:cs="Arial"/>
          <w:b/>
          <w:lang w:eastAsia="zh-CN"/>
        </w:rPr>
      </w:pPr>
      <w:r w:rsidRPr="008323B3">
        <w:rPr>
          <w:rFonts w:ascii="Arial" w:eastAsiaTheme="minorEastAsia" w:hAnsi="Arial" w:cs="Arial"/>
          <w:b/>
          <w:lang w:eastAsia="zh-CN"/>
        </w:rPr>
        <w:t xml:space="preserve">Proposal </w:t>
      </w:r>
      <w:r>
        <w:rPr>
          <w:rFonts w:ascii="Arial" w:eastAsiaTheme="minorEastAsia" w:hAnsi="Arial" w:cs="Arial"/>
          <w:b/>
          <w:lang w:eastAsia="zh-CN"/>
        </w:rPr>
        <w:t>1</w:t>
      </w:r>
      <w:r w:rsidR="005F1C39">
        <w:rPr>
          <w:rFonts w:ascii="Arial" w:eastAsiaTheme="minorEastAsia" w:hAnsi="Arial" w:cs="Arial"/>
          <w:b/>
          <w:lang w:eastAsia="zh-CN"/>
        </w:rPr>
        <w:t>1</w:t>
      </w:r>
      <w:r w:rsidRPr="008323B3">
        <w:rPr>
          <w:rFonts w:ascii="Arial" w:eastAsiaTheme="minorEastAsia" w:hAnsi="Arial" w:cs="Arial"/>
          <w:b/>
          <w:lang w:eastAsia="zh-CN"/>
        </w:rPr>
        <w:t xml:space="preserve">: </w:t>
      </w:r>
      <w:r>
        <w:rPr>
          <w:rFonts w:ascii="Arial" w:eastAsiaTheme="minorEastAsia" w:hAnsi="Arial" w:cs="Arial"/>
          <w:b/>
          <w:lang w:eastAsia="zh-CN"/>
        </w:rPr>
        <w:t xml:space="preserve">When the responding UE receives multiple shared COT, the responding UE uses the shared COT which satisfies the COT requirement. If more than one shared COT can be used, it is up to UE implementation to select one. </w:t>
      </w:r>
    </w:p>
    <w:p w14:paraId="1DFF242A"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3</w:t>
      </w:r>
      <w:r w:rsidRPr="00427241">
        <w:rPr>
          <w:rFonts w:cs="Arial"/>
        </w:rPr>
        <w:tab/>
        <w:t>Conclusion</w:t>
      </w:r>
    </w:p>
    <w:p w14:paraId="2DAC8878" w14:textId="2BB38E29" w:rsidR="002975C9" w:rsidRDefault="00333F5B" w:rsidP="00FC6A5A">
      <w:pPr>
        <w:jc w:val="both"/>
        <w:rPr>
          <w:rFonts w:ascii="Arial" w:eastAsiaTheme="minorEastAsia" w:hAnsi="Arial" w:cs="Arial"/>
          <w:lang w:eastAsia="zh-CN"/>
        </w:rPr>
      </w:pPr>
      <w:r w:rsidRPr="00427241">
        <w:rPr>
          <w:rFonts w:ascii="Arial" w:eastAsiaTheme="minorEastAsia" w:hAnsi="Arial" w:cs="Arial"/>
          <w:lang w:eastAsia="zh-CN"/>
        </w:rPr>
        <w:t>In this contribution, we discussed</w:t>
      </w:r>
      <w:r w:rsidR="0035196C" w:rsidRPr="00427241">
        <w:rPr>
          <w:rFonts w:ascii="Arial" w:eastAsiaTheme="minorEastAsia" w:hAnsi="Arial" w:cs="Arial"/>
          <w:lang w:eastAsia="zh-CN"/>
        </w:rPr>
        <w:t xml:space="preserve"> about</w:t>
      </w:r>
      <w:r w:rsidRPr="00427241">
        <w:rPr>
          <w:rFonts w:ascii="Arial" w:eastAsiaTheme="minorEastAsia" w:hAnsi="Arial" w:cs="Arial"/>
          <w:lang w:eastAsia="zh-CN"/>
        </w:rPr>
        <w:t xml:space="preserve"> </w:t>
      </w:r>
      <w:r w:rsidR="00AF4E19">
        <w:rPr>
          <w:rFonts w:ascii="Arial" w:eastAsiaTheme="minorEastAsia" w:hAnsi="Arial" w:cs="Arial"/>
          <w:lang w:eastAsia="zh-CN"/>
        </w:rPr>
        <w:t>remaining issues for SL-U</w:t>
      </w:r>
      <w:r w:rsidR="007E2964" w:rsidRPr="00427241">
        <w:rPr>
          <w:rFonts w:ascii="Arial" w:eastAsiaTheme="minorEastAsia" w:hAnsi="Arial" w:cs="Arial"/>
          <w:lang w:eastAsia="zh-CN"/>
        </w:rPr>
        <w:t xml:space="preserve"> and have the corresponding</w:t>
      </w:r>
      <w:r w:rsidR="00216D85">
        <w:rPr>
          <w:rFonts w:ascii="Arial" w:eastAsiaTheme="minorEastAsia" w:hAnsi="Arial" w:cs="Arial"/>
          <w:lang w:eastAsia="zh-CN"/>
        </w:rPr>
        <w:t xml:space="preserve"> observation and</w:t>
      </w:r>
      <w:r w:rsidR="007E2964" w:rsidRPr="00427241">
        <w:rPr>
          <w:rFonts w:ascii="Arial" w:eastAsiaTheme="minorEastAsia" w:hAnsi="Arial" w:cs="Arial"/>
          <w:lang w:eastAsia="zh-CN"/>
        </w:rPr>
        <w:t xml:space="preserve"> </w:t>
      </w:r>
      <w:r w:rsidRPr="00427241">
        <w:rPr>
          <w:rFonts w:ascii="Arial" w:eastAsiaTheme="minorEastAsia" w:hAnsi="Arial" w:cs="Arial"/>
          <w:lang w:eastAsia="zh-CN"/>
        </w:rPr>
        <w:t>proposals:</w:t>
      </w:r>
    </w:p>
    <w:p w14:paraId="249D9222" w14:textId="13D24359" w:rsidR="00216D85" w:rsidRPr="00216D85" w:rsidRDefault="00216D85" w:rsidP="00FC6A5A">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Pr>
          <w:rFonts w:ascii="Arial" w:eastAsiaTheme="minorEastAsia" w:hAnsi="Arial" w:cs="Arial"/>
          <w:b/>
          <w:lang w:eastAsia="zh-CN"/>
        </w:rPr>
        <w:t xml:space="preserve">1: It is a valid scenario that the responding UE receives multiple shared COT. </w:t>
      </w:r>
    </w:p>
    <w:p w14:paraId="191DB550" w14:textId="5301C0B4" w:rsidR="00AF4E19" w:rsidRDefault="00AF4E19" w:rsidP="00AF4E19">
      <w:pPr>
        <w:pStyle w:val="ac"/>
        <w:jc w:val="both"/>
        <w:rPr>
          <w:rFonts w:ascii="Arial" w:hAnsi="Arial" w:cs="Arial"/>
          <w:b/>
        </w:rPr>
      </w:pPr>
      <w:r w:rsidRPr="003B3AC5">
        <w:rPr>
          <w:rFonts w:ascii="Arial" w:hAnsi="Arial" w:cs="Arial"/>
          <w:b/>
        </w:rPr>
        <w:t>Propo</w:t>
      </w:r>
      <w:r w:rsidRPr="003B3AC5">
        <w:rPr>
          <w:rFonts w:ascii="Arial" w:eastAsiaTheme="minorEastAsia" w:hAnsi="Arial" w:cs="Arial"/>
          <w:b/>
          <w:lang w:eastAsia="zh-CN"/>
        </w:rPr>
        <w:t>sal</w:t>
      </w:r>
      <w:r w:rsidRPr="00946D90">
        <w:rPr>
          <w:rFonts w:ascii="Arial" w:hAnsi="Arial" w:cs="Arial"/>
          <w:b/>
        </w:rPr>
        <w:t xml:space="preserve"> </w:t>
      </w:r>
      <w:r>
        <w:rPr>
          <w:rFonts w:ascii="Arial" w:hAnsi="Arial" w:cs="Arial"/>
          <w:b/>
        </w:rPr>
        <w:t>1: RAN2 agree that the TX UE increases the DTX</w:t>
      </w:r>
      <w:r w:rsidRPr="00946D90">
        <w:rPr>
          <w:rFonts w:ascii="Arial" w:hAnsi="Arial" w:cs="Arial"/>
          <w:b/>
        </w:rPr>
        <w:t xml:space="preserve"> counter </w:t>
      </w:r>
      <w:r>
        <w:rPr>
          <w:rFonts w:ascii="Arial" w:hAnsi="Arial" w:cs="Arial"/>
          <w:b/>
        </w:rPr>
        <w:t xml:space="preserve">by one when it fails </w:t>
      </w:r>
      <w:r w:rsidRPr="00946D90">
        <w:rPr>
          <w:rFonts w:ascii="Arial" w:hAnsi="Arial" w:cs="Arial"/>
          <w:b/>
        </w:rPr>
        <w:t>to detect the HARQ feedback on all the associated PSFCH resources</w:t>
      </w:r>
      <w:r w:rsidRPr="003B3AC5">
        <w:rPr>
          <w:rFonts w:ascii="Arial" w:hAnsi="Arial" w:cs="Arial"/>
          <w:b/>
        </w:rPr>
        <w:t>.</w:t>
      </w:r>
    </w:p>
    <w:p w14:paraId="1B0D1871" w14:textId="77777777" w:rsidR="00AF4E19" w:rsidRPr="00C612FD" w:rsidRDefault="00AF4E19" w:rsidP="00AF4E19">
      <w:pPr>
        <w:pStyle w:val="ac"/>
        <w:jc w:val="both"/>
        <w:rPr>
          <w:rFonts w:ascii="Arial" w:hAnsi="Arial" w:cs="Arial"/>
          <w:b/>
        </w:rPr>
      </w:pPr>
      <w:r w:rsidRPr="00C612FD">
        <w:rPr>
          <w:rFonts w:ascii="Arial" w:hAnsi="Arial" w:cs="Arial"/>
          <w:b/>
        </w:rPr>
        <w:t xml:space="preserve">Proposal </w:t>
      </w:r>
      <w:r>
        <w:rPr>
          <w:rFonts w:ascii="Arial" w:hAnsi="Arial" w:cs="Arial"/>
          <w:b/>
        </w:rPr>
        <w:t>2</w:t>
      </w:r>
      <w:r w:rsidRPr="00C612FD">
        <w:rPr>
          <w:rFonts w:ascii="Arial" w:hAnsi="Arial" w:cs="Arial"/>
          <w:b/>
        </w:rPr>
        <w:t xml:space="preserve">: </w:t>
      </w:r>
      <w:r>
        <w:rPr>
          <w:rFonts w:ascii="Arial" w:hAnsi="Arial" w:cs="Arial"/>
          <w:b/>
        </w:rPr>
        <w:t xml:space="preserve">RAN2 to discuss how to relieve the impact on SL-specific consistent LBT failure detection from multiple PSFCH. </w:t>
      </w:r>
    </w:p>
    <w:p w14:paraId="2CD688DC" w14:textId="77777777" w:rsidR="00AF4E19" w:rsidRPr="008C202C" w:rsidRDefault="00AF4E19" w:rsidP="00AF4E19">
      <w:pPr>
        <w:widowControl w:val="0"/>
        <w:spacing w:beforeLines="50" w:before="120" w:afterLines="50" w:after="120"/>
        <w:jc w:val="both"/>
        <w:rPr>
          <w:rFonts w:ascii="Arial" w:eastAsiaTheme="minorEastAsia" w:hAnsi="Arial" w:cs="Arial"/>
          <w:b/>
          <w:kern w:val="2"/>
          <w:lang w:val="en-US" w:eastAsia="zh-CN"/>
        </w:rPr>
      </w:pPr>
      <w:r w:rsidRPr="008C202C">
        <w:rPr>
          <w:rFonts w:ascii="Arial" w:eastAsiaTheme="minorEastAsia" w:hAnsi="Arial" w:cs="Arial"/>
          <w:b/>
          <w:kern w:val="2"/>
          <w:lang w:val="en-US" w:eastAsia="zh-CN"/>
        </w:rPr>
        <w:t xml:space="preserve">Proposal </w:t>
      </w:r>
      <w:r>
        <w:rPr>
          <w:rFonts w:ascii="Arial" w:eastAsiaTheme="minorEastAsia" w:hAnsi="Arial" w:cs="Arial"/>
          <w:b/>
          <w:kern w:val="2"/>
          <w:lang w:val="en-US" w:eastAsia="zh-CN"/>
        </w:rPr>
        <w:t>3</w:t>
      </w:r>
      <w:r w:rsidRPr="008C202C">
        <w:rPr>
          <w:rFonts w:ascii="Arial" w:eastAsiaTheme="minorEastAsia" w:hAnsi="Arial" w:cs="Arial"/>
          <w:b/>
          <w:kern w:val="2"/>
          <w:lang w:val="en-US" w:eastAsia="zh-CN"/>
        </w:rPr>
        <w:t>: For SL transmissions on DG or CG, if the initial transmission and retransmissions are not transmitted due to LBT failure, TX UE provides NACK on PUCCH if configured.</w:t>
      </w:r>
    </w:p>
    <w:p w14:paraId="55B96A81" w14:textId="77777777" w:rsidR="00AF4E19" w:rsidRPr="008C202C" w:rsidRDefault="00AF4E19" w:rsidP="00AF4E19">
      <w:pPr>
        <w:widowControl w:val="0"/>
        <w:spacing w:beforeLines="50" w:before="120" w:afterLines="50" w:after="120"/>
        <w:jc w:val="both"/>
        <w:rPr>
          <w:rFonts w:ascii="Arial" w:eastAsiaTheme="minorEastAsia" w:hAnsi="Arial" w:cs="Arial"/>
          <w:b/>
          <w:kern w:val="2"/>
          <w:lang w:val="en-US" w:eastAsia="zh-CN"/>
        </w:rPr>
      </w:pPr>
      <w:r w:rsidRPr="008C202C">
        <w:rPr>
          <w:rFonts w:ascii="Arial" w:eastAsiaTheme="minorEastAsia" w:hAnsi="Arial" w:cs="Arial"/>
          <w:b/>
          <w:kern w:val="2"/>
          <w:lang w:val="en-US" w:eastAsia="zh-CN"/>
        </w:rPr>
        <w:t xml:space="preserve">Proposal </w:t>
      </w:r>
      <w:r>
        <w:rPr>
          <w:rFonts w:ascii="Arial" w:eastAsiaTheme="minorEastAsia" w:hAnsi="Arial" w:cs="Arial"/>
          <w:b/>
          <w:kern w:val="2"/>
          <w:lang w:val="en-US" w:eastAsia="zh-CN"/>
        </w:rPr>
        <w:t>4</w:t>
      </w:r>
      <w:r w:rsidRPr="008C202C">
        <w:rPr>
          <w:rFonts w:ascii="Arial" w:eastAsiaTheme="minorEastAsia" w:hAnsi="Arial" w:cs="Arial"/>
          <w:b/>
          <w:kern w:val="2"/>
          <w:lang w:val="en-US" w:eastAsia="zh-CN"/>
        </w:rPr>
        <w:t>: For scheduled SL HARQ-enabled retransmission, if all the retransmissions are not transmitted due to LBT failure, TX UE provides NACK on PUCCH if configured.</w:t>
      </w:r>
    </w:p>
    <w:p w14:paraId="6D166988" w14:textId="77777777" w:rsidR="00AF4E19" w:rsidRPr="008C202C" w:rsidRDefault="00AF4E19" w:rsidP="00AF4E19">
      <w:pPr>
        <w:pStyle w:val="ac"/>
        <w:jc w:val="both"/>
        <w:rPr>
          <w:rFonts w:ascii="Arial" w:hAnsi="Arial" w:cs="Arial"/>
          <w:b/>
        </w:rPr>
      </w:pPr>
      <w:r w:rsidRPr="008C202C">
        <w:rPr>
          <w:rFonts w:ascii="Arial" w:hAnsi="Arial" w:cs="Arial"/>
          <w:b/>
        </w:rPr>
        <w:t>Propo</w:t>
      </w:r>
      <w:r w:rsidRPr="008C202C">
        <w:rPr>
          <w:rFonts w:ascii="Arial" w:eastAsiaTheme="minorEastAsia" w:hAnsi="Arial" w:cs="Arial"/>
          <w:b/>
          <w:lang w:eastAsia="zh-CN"/>
        </w:rPr>
        <w:t xml:space="preserve">sal </w:t>
      </w:r>
      <w:r>
        <w:rPr>
          <w:rFonts w:ascii="Arial" w:eastAsiaTheme="minorEastAsia" w:hAnsi="Arial" w:cs="Arial"/>
          <w:b/>
          <w:lang w:eastAsia="zh-CN"/>
        </w:rPr>
        <w:t>5</w:t>
      </w:r>
      <w:r w:rsidRPr="008C202C">
        <w:rPr>
          <w:rFonts w:ascii="Arial" w:hAnsi="Arial" w:cs="Arial"/>
          <w:b/>
        </w:rPr>
        <w:t>: How to handle the out of date CSI/IUC information due to LBT failure is up to UE implementation.</w:t>
      </w:r>
    </w:p>
    <w:p w14:paraId="0FDB6B7D" w14:textId="77777777" w:rsidR="00AF4E19" w:rsidRDefault="00AF4E19" w:rsidP="00AF4E19">
      <w:pPr>
        <w:pStyle w:val="ac"/>
        <w:jc w:val="both"/>
        <w:rPr>
          <w:rFonts w:ascii="Arial" w:hAnsi="Arial" w:cs="Arial"/>
          <w:b/>
        </w:rPr>
      </w:pPr>
      <w:r w:rsidRPr="008C202C">
        <w:rPr>
          <w:rFonts w:ascii="Arial" w:hAnsi="Arial" w:cs="Arial"/>
          <w:b/>
        </w:rPr>
        <w:t>Propo</w:t>
      </w:r>
      <w:r w:rsidRPr="008C202C">
        <w:rPr>
          <w:rFonts w:ascii="Arial" w:eastAsiaTheme="minorEastAsia" w:hAnsi="Arial" w:cs="Arial"/>
          <w:b/>
          <w:lang w:eastAsia="zh-CN"/>
        </w:rPr>
        <w:t xml:space="preserve">sal </w:t>
      </w:r>
      <w:r>
        <w:rPr>
          <w:rFonts w:ascii="Arial" w:eastAsiaTheme="minorEastAsia" w:hAnsi="Arial" w:cs="Arial"/>
          <w:b/>
          <w:lang w:eastAsia="zh-CN"/>
        </w:rPr>
        <w:t>6</w:t>
      </w:r>
      <w:r w:rsidRPr="008C202C">
        <w:rPr>
          <w:rFonts w:ascii="Arial" w:hAnsi="Arial" w:cs="Arial"/>
          <w:b/>
        </w:rPr>
        <w:t>: CSI/IUC reporting should be cancelled as long as the CSI MAC CE/IUC MAC CE is generated regardless of the LBT outcome.</w:t>
      </w:r>
    </w:p>
    <w:p w14:paraId="66678CCF" w14:textId="77777777" w:rsidR="00AF4E19" w:rsidRDefault="00AF4E19" w:rsidP="00AF4E19">
      <w:pPr>
        <w:spacing w:before="120" w:after="120"/>
        <w:jc w:val="both"/>
        <w:rPr>
          <w:rFonts w:ascii="Arial" w:eastAsiaTheme="minorEastAsia" w:hAnsi="Arial" w:cs="Arial"/>
          <w:b/>
          <w:lang w:eastAsia="zh-CN"/>
        </w:rPr>
      </w:pPr>
      <w:r w:rsidRPr="004F1567">
        <w:rPr>
          <w:rFonts w:ascii="Arial" w:eastAsiaTheme="minorEastAsia" w:hAnsi="Arial" w:cs="Arial"/>
          <w:b/>
          <w:lang w:eastAsia="zh-CN"/>
        </w:rPr>
        <w:t xml:space="preserve">Proposal </w:t>
      </w:r>
      <w:r>
        <w:rPr>
          <w:rFonts w:ascii="Arial" w:eastAsiaTheme="minorEastAsia" w:hAnsi="Arial" w:cs="Arial"/>
          <w:b/>
          <w:lang w:eastAsia="zh-CN"/>
        </w:rPr>
        <w:t>7</w:t>
      </w:r>
      <w:r w:rsidRPr="004F1567">
        <w:rPr>
          <w:rFonts w:ascii="Arial" w:eastAsiaTheme="minorEastAsia" w:hAnsi="Arial" w:cs="Arial"/>
          <w:b/>
          <w:lang w:eastAsia="zh-CN"/>
        </w:rPr>
        <w:t xml:space="preserve">: </w:t>
      </w:r>
      <w:r>
        <w:rPr>
          <w:rFonts w:ascii="Arial" w:eastAsiaTheme="minorEastAsia" w:hAnsi="Arial" w:cs="Arial"/>
          <w:b/>
          <w:lang w:eastAsia="zh-CN"/>
        </w:rPr>
        <w:t>RAN2 to agree to not</w:t>
      </w:r>
      <w:r w:rsidRPr="004F1567">
        <w:rPr>
          <w:rFonts w:ascii="Arial" w:eastAsiaTheme="minorEastAsia" w:hAnsi="Arial" w:cs="Arial"/>
          <w:b/>
          <w:lang w:eastAsia="zh-CN"/>
        </w:rPr>
        <w:t xml:space="preserve"> support cross-CG period autonomous retransmission and asynchronous HARQ</w:t>
      </w:r>
      <w:r>
        <w:rPr>
          <w:rFonts w:ascii="Arial" w:eastAsiaTheme="minorEastAsia" w:hAnsi="Arial" w:cs="Arial"/>
          <w:b/>
          <w:lang w:eastAsia="zh-CN"/>
        </w:rPr>
        <w:t xml:space="preserve">.  </w:t>
      </w:r>
    </w:p>
    <w:p w14:paraId="054AA0F2" w14:textId="289CDDA6" w:rsidR="00AF4E19" w:rsidRDefault="00AF4E19" w:rsidP="00AF4E19">
      <w:pPr>
        <w:pStyle w:val="ac"/>
        <w:jc w:val="both"/>
        <w:rPr>
          <w:rFonts w:ascii="Arial" w:eastAsiaTheme="minorEastAsia" w:hAnsi="Arial" w:cs="Arial"/>
          <w:b/>
          <w:lang w:eastAsia="zh-CN"/>
        </w:rPr>
      </w:pPr>
      <w:r>
        <w:rPr>
          <w:rFonts w:ascii="Arial" w:eastAsiaTheme="minorEastAsia" w:hAnsi="Arial" w:cs="Arial"/>
          <w:b/>
          <w:lang w:eastAsia="zh-CN"/>
        </w:rPr>
        <w:t>Proposal 8: Confirm the WA as agreement “</w:t>
      </w:r>
      <w:r w:rsidRPr="00C97AB0">
        <w:rPr>
          <w:rFonts w:ascii="Arial" w:eastAsiaTheme="minorEastAsia" w:hAnsi="Arial" w:cs="Arial"/>
          <w:b/>
          <w:lang w:eastAsia="zh-CN"/>
        </w:rPr>
        <w:t>Not define shared COT as SL DRX active time</w:t>
      </w:r>
      <w:r>
        <w:rPr>
          <w:rFonts w:ascii="Arial" w:eastAsiaTheme="minorEastAsia" w:hAnsi="Arial" w:cs="Arial"/>
          <w:b/>
          <w:lang w:eastAsia="zh-CN"/>
        </w:rPr>
        <w:t>”.</w:t>
      </w:r>
    </w:p>
    <w:p w14:paraId="22C48182" w14:textId="77777777" w:rsidR="00AF4E19" w:rsidRDefault="00AF4E19" w:rsidP="00AF4E19">
      <w:pPr>
        <w:jc w:val="both"/>
        <w:rPr>
          <w:rFonts w:ascii="Arial" w:eastAsiaTheme="minorEastAsia" w:hAnsi="Arial" w:cs="Arial"/>
          <w:b/>
          <w:lang w:eastAsia="zh-CN"/>
        </w:rPr>
      </w:pPr>
      <w:r>
        <w:rPr>
          <w:rFonts w:ascii="Arial" w:eastAsiaTheme="minorEastAsia" w:hAnsi="Arial" w:cs="Arial"/>
          <w:b/>
          <w:lang w:eastAsia="zh-CN"/>
        </w:rPr>
        <w:t>Proposal 9a: Confirm the WA as agreement “</w:t>
      </w:r>
      <w:r w:rsidRPr="006B271C">
        <w:rPr>
          <w:rFonts w:ascii="Arial" w:eastAsiaTheme="minorEastAsia" w:hAnsi="Arial" w:cs="Arial"/>
          <w:b/>
          <w:u w:val="single"/>
          <w:lang w:eastAsia="zh-CN"/>
        </w:rPr>
        <w:t xml:space="preserve">If a PSSCH is associated with multiple PSFCH and </w:t>
      </w:r>
      <w:r w:rsidRPr="006B271C">
        <w:rPr>
          <w:rFonts w:ascii="Arial" w:eastAsiaTheme="minorEastAsia" w:hAnsi="Arial" w:cs="Arial"/>
          <w:b/>
          <w:lang w:eastAsia="zh-CN"/>
        </w:rPr>
        <w:t>if HARQ A/N is successfully transmitted in one PSFCH occasion, Rx UE starts the sl-drx-HARQ-RTT-Timer for the corresponding Sidelink process in the first slot after the end of the corresponding PSFCH transmission carrying the SL HARQ feedback</w:t>
      </w:r>
      <w:r>
        <w:rPr>
          <w:rFonts w:ascii="Arial" w:eastAsiaTheme="minorEastAsia" w:hAnsi="Arial" w:cs="Arial"/>
          <w:b/>
          <w:lang w:eastAsia="zh-CN"/>
        </w:rPr>
        <w:t xml:space="preserve">”. </w:t>
      </w:r>
    </w:p>
    <w:p w14:paraId="24EFE8D9" w14:textId="11D0A1C9" w:rsidR="00AF4E19" w:rsidRDefault="00AF4E19" w:rsidP="00AF4E19">
      <w:pPr>
        <w:jc w:val="both"/>
        <w:rPr>
          <w:rFonts w:ascii="Arial" w:eastAsiaTheme="minorEastAsia" w:hAnsi="Arial" w:cs="Arial"/>
          <w:b/>
          <w:lang w:eastAsia="zh-CN"/>
        </w:rPr>
      </w:pPr>
      <w:r>
        <w:rPr>
          <w:rFonts w:ascii="Arial" w:eastAsiaTheme="minorEastAsia" w:hAnsi="Arial" w:cs="Arial"/>
          <w:b/>
          <w:lang w:eastAsia="zh-CN"/>
        </w:rPr>
        <w:t>Proposal 9b: Confirm the WA as agreement “</w:t>
      </w:r>
      <w:r w:rsidRPr="006B271C">
        <w:rPr>
          <w:rFonts w:ascii="Arial" w:eastAsiaTheme="minorEastAsia" w:hAnsi="Arial" w:cs="Arial"/>
          <w:b/>
          <w:u w:val="single"/>
          <w:lang w:eastAsia="zh-CN"/>
        </w:rPr>
        <w:t xml:space="preserve">If a PSSCH is associated with multiple PSFCH and </w:t>
      </w:r>
      <w:r w:rsidRPr="006B271C">
        <w:rPr>
          <w:rFonts w:ascii="Arial" w:eastAsiaTheme="minorEastAsia" w:hAnsi="Arial" w:cs="Arial"/>
          <w:b/>
          <w:lang w:eastAsia="zh-CN"/>
        </w:rPr>
        <w:t xml:space="preserve">if </w:t>
      </w:r>
      <w:r w:rsidRPr="006B271C">
        <w:rPr>
          <w:rFonts w:ascii="Arial" w:hAnsi="Arial" w:cs="Arial"/>
          <w:b/>
        </w:rPr>
        <w:t>LBT failure happens in all PSFCH occasions, Rx UE starts the sl-drx-HARQ-RTT-Timer for the corresponding Sidelink process in the first slot after the end of the last PSFCH occasion for the SL HARQ feedback</w:t>
      </w:r>
      <w:r w:rsidRPr="006B271C">
        <w:rPr>
          <w:rFonts w:ascii="Arial" w:eastAsiaTheme="minorEastAsia" w:hAnsi="Arial" w:cs="Arial"/>
          <w:b/>
          <w:lang w:eastAsia="zh-CN"/>
        </w:rPr>
        <w:t>”</w:t>
      </w:r>
      <w:r>
        <w:rPr>
          <w:rFonts w:ascii="Arial" w:eastAsiaTheme="minorEastAsia" w:hAnsi="Arial" w:cs="Arial"/>
          <w:b/>
          <w:lang w:eastAsia="zh-CN"/>
        </w:rPr>
        <w:t xml:space="preserve">. </w:t>
      </w:r>
    </w:p>
    <w:p w14:paraId="1C706C25" w14:textId="55CE476D" w:rsidR="00216D85" w:rsidRDefault="00216D85" w:rsidP="00216D85">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005F1C39">
        <w:rPr>
          <w:rFonts w:ascii="Arial" w:eastAsiaTheme="minorEastAsia" w:hAnsi="Arial" w:cs="Arial"/>
          <w:b/>
          <w:lang w:eastAsia="zh-CN"/>
        </w:rPr>
        <w:t>0</w:t>
      </w:r>
      <w:r w:rsidRPr="00427241">
        <w:rPr>
          <w:rFonts w:ascii="Arial" w:eastAsiaTheme="minorEastAsia" w:hAnsi="Arial" w:cs="Arial"/>
          <w:b/>
          <w:lang w:eastAsia="zh-CN"/>
        </w:rPr>
        <w:t>: RAN2 to discuss how to support UE to report the shared COT information to the network for mode 1 scheduling.</w:t>
      </w:r>
    </w:p>
    <w:p w14:paraId="0BDB5F62" w14:textId="6E29144D" w:rsidR="00216D85" w:rsidRPr="00216D85" w:rsidRDefault="00216D85" w:rsidP="00AF4E19">
      <w:pPr>
        <w:jc w:val="both"/>
        <w:rPr>
          <w:rFonts w:ascii="Arial" w:eastAsiaTheme="minorEastAsia" w:hAnsi="Arial" w:cs="Arial"/>
          <w:b/>
          <w:lang w:eastAsia="zh-CN"/>
        </w:rPr>
      </w:pPr>
      <w:r w:rsidRPr="008323B3">
        <w:rPr>
          <w:rFonts w:ascii="Arial" w:eastAsiaTheme="minorEastAsia" w:hAnsi="Arial" w:cs="Arial"/>
          <w:b/>
          <w:lang w:eastAsia="zh-CN"/>
        </w:rPr>
        <w:lastRenderedPageBreak/>
        <w:t xml:space="preserve">Proposal </w:t>
      </w:r>
      <w:r>
        <w:rPr>
          <w:rFonts w:ascii="Arial" w:eastAsiaTheme="minorEastAsia" w:hAnsi="Arial" w:cs="Arial"/>
          <w:b/>
          <w:lang w:eastAsia="zh-CN"/>
        </w:rPr>
        <w:t>1</w:t>
      </w:r>
      <w:r w:rsidR="005F1C39">
        <w:rPr>
          <w:rFonts w:ascii="Arial" w:eastAsiaTheme="minorEastAsia" w:hAnsi="Arial" w:cs="Arial"/>
          <w:b/>
          <w:lang w:eastAsia="zh-CN"/>
        </w:rPr>
        <w:t>1</w:t>
      </w:r>
      <w:r w:rsidRPr="008323B3">
        <w:rPr>
          <w:rFonts w:ascii="Arial" w:eastAsiaTheme="minorEastAsia" w:hAnsi="Arial" w:cs="Arial"/>
          <w:b/>
          <w:lang w:eastAsia="zh-CN"/>
        </w:rPr>
        <w:t xml:space="preserve">: </w:t>
      </w:r>
      <w:r>
        <w:rPr>
          <w:rFonts w:ascii="Arial" w:eastAsiaTheme="minorEastAsia" w:hAnsi="Arial" w:cs="Arial"/>
          <w:b/>
          <w:lang w:eastAsia="zh-CN"/>
        </w:rPr>
        <w:t xml:space="preserve">When the responding UE receives multiple shared COT, the responding UE uses the shared COT which satisfies the COT requirement. If more than one shared COT can be used, it is up to UE implementation to select one. </w:t>
      </w:r>
    </w:p>
    <w:p w14:paraId="0ABB9BB0"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4</w:t>
      </w:r>
      <w:r w:rsidRPr="00427241">
        <w:rPr>
          <w:rFonts w:cs="Arial"/>
        </w:rPr>
        <w:tab/>
        <w:t>Reference</w:t>
      </w:r>
    </w:p>
    <w:p w14:paraId="100E2C58" w14:textId="2FB67F7C" w:rsidR="004A75F0" w:rsidRPr="00971768" w:rsidRDefault="00333F5B" w:rsidP="00971768">
      <w:pPr>
        <w:rPr>
          <w:rFonts w:ascii="Arial" w:hAnsi="Arial" w:cs="Arial"/>
        </w:rPr>
      </w:pPr>
      <w:r w:rsidRPr="00427241">
        <w:rPr>
          <w:rFonts w:ascii="Arial" w:hAnsi="Arial" w:cs="Arial"/>
        </w:rPr>
        <w:t>[1]</w:t>
      </w:r>
      <w:r w:rsidR="00C97EBB" w:rsidRPr="00427241">
        <w:rPr>
          <w:rFonts w:ascii="Arial" w:hAnsi="Arial" w:cs="Arial"/>
        </w:rPr>
        <w:t xml:space="preserve"> RAN2#1</w:t>
      </w:r>
      <w:r w:rsidR="0025446F" w:rsidRPr="00427241">
        <w:rPr>
          <w:rFonts w:ascii="Arial" w:hAnsi="Arial" w:cs="Arial"/>
        </w:rPr>
        <w:t>2</w:t>
      </w:r>
      <w:r w:rsidR="00B3153D">
        <w:rPr>
          <w:rFonts w:ascii="Arial" w:hAnsi="Arial" w:cs="Arial"/>
        </w:rPr>
        <w:t>1</w:t>
      </w:r>
      <w:r w:rsidR="00C97EBB" w:rsidRPr="00427241">
        <w:rPr>
          <w:rFonts w:ascii="Arial" w:hAnsi="Arial" w:cs="Arial"/>
        </w:rPr>
        <w:t xml:space="preserve"> meeting minutes. </w:t>
      </w:r>
      <w:r w:rsidRPr="00427241">
        <w:rPr>
          <w:rFonts w:ascii="Arial" w:hAnsi="Arial" w:cs="Arial"/>
        </w:rPr>
        <w:tab/>
      </w:r>
    </w:p>
    <w:p w14:paraId="5586A276" w14:textId="77777777" w:rsidR="000430FE" w:rsidRPr="004A75F0" w:rsidRDefault="000430FE" w:rsidP="005C27D5">
      <w:pPr>
        <w:rPr>
          <w:rFonts w:eastAsiaTheme="minorEastAsia"/>
          <w:lang w:eastAsia="zh-CN"/>
        </w:rPr>
      </w:pPr>
    </w:p>
    <w:sectPr w:rsidR="000430FE" w:rsidRPr="004A75F0"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061AF" w14:textId="77777777" w:rsidR="00382991" w:rsidRDefault="00382991" w:rsidP="00F579C2">
      <w:pPr>
        <w:spacing w:after="0" w:line="240" w:lineRule="auto"/>
      </w:pPr>
      <w:r>
        <w:separator/>
      </w:r>
    </w:p>
  </w:endnote>
  <w:endnote w:type="continuationSeparator" w:id="0">
    <w:p w14:paraId="70285F98" w14:textId="77777777" w:rsidR="00382991" w:rsidRDefault="00382991" w:rsidP="00F579C2">
      <w:pPr>
        <w:spacing w:after="0" w:line="240" w:lineRule="auto"/>
      </w:pPr>
      <w:r>
        <w:continuationSeparator/>
      </w:r>
    </w:p>
  </w:endnote>
  <w:endnote w:type="continuationNotice" w:id="1">
    <w:p w14:paraId="041D32C3" w14:textId="77777777" w:rsidR="00382991" w:rsidRDefault="003829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76256" w14:textId="77777777" w:rsidR="00382991" w:rsidRDefault="00382991" w:rsidP="00F579C2">
      <w:pPr>
        <w:spacing w:after="0" w:line="240" w:lineRule="auto"/>
      </w:pPr>
      <w:r>
        <w:separator/>
      </w:r>
    </w:p>
  </w:footnote>
  <w:footnote w:type="continuationSeparator" w:id="0">
    <w:p w14:paraId="0FD7B175" w14:textId="77777777" w:rsidR="00382991" w:rsidRDefault="00382991" w:rsidP="00F579C2">
      <w:pPr>
        <w:spacing w:after="0" w:line="240" w:lineRule="auto"/>
      </w:pPr>
      <w:r>
        <w:continuationSeparator/>
      </w:r>
    </w:p>
  </w:footnote>
  <w:footnote w:type="continuationNotice" w:id="1">
    <w:p w14:paraId="2D41EA84" w14:textId="77777777" w:rsidR="00382991" w:rsidRDefault="0038299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459570B"/>
    <w:multiLevelType w:val="hybridMultilevel"/>
    <w:tmpl w:val="453A334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41FA5747"/>
    <w:multiLevelType w:val="hybridMultilevel"/>
    <w:tmpl w:val="0D86488C"/>
    <w:lvl w:ilvl="0" w:tplc="7D12B86A">
      <w:start w:val="1"/>
      <w:numFmt w:val="bullet"/>
      <w:lvlText w:val="●"/>
      <w:lvlJc w:val="left"/>
      <w:pPr>
        <w:tabs>
          <w:tab w:val="num" w:pos="720"/>
        </w:tabs>
        <w:ind w:left="720" w:hanging="360"/>
      </w:pPr>
      <w:rPr>
        <w:rFonts w:ascii="Calibri" w:hAnsi="Calibri" w:hint="default"/>
      </w:rPr>
    </w:lvl>
    <w:lvl w:ilvl="1" w:tplc="46F46A9A">
      <w:start w:val="1"/>
      <w:numFmt w:val="bullet"/>
      <w:lvlText w:val="●"/>
      <w:lvlJc w:val="left"/>
      <w:pPr>
        <w:tabs>
          <w:tab w:val="num" w:pos="1440"/>
        </w:tabs>
        <w:ind w:left="1440" w:hanging="360"/>
      </w:pPr>
      <w:rPr>
        <w:rFonts w:ascii="Calibri" w:hAnsi="Calibri" w:hint="default"/>
      </w:rPr>
    </w:lvl>
    <w:lvl w:ilvl="2" w:tplc="0B6A3842">
      <w:start w:val="1041"/>
      <w:numFmt w:val="bullet"/>
      <w:lvlText w:val="－"/>
      <w:lvlJc w:val="left"/>
      <w:pPr>
        <w:tabs>
          <w:tab w:val="num" w:pos="2160"/>
        </w:tabs>
        <w:ind w:left="2160" w:hanging="360"/>
      </w:pPr>
      <w:rPr>
        <w:rFonts w:ascii="宋体" w:hAnsi="宋体" w:hint="default"/>
      </w:rPr>
    </w:lvl>
    <w:lvl w:ilvl="3" w:tplc="CE8A34DC">
      <w:start w:val="1041"/>
      <w:numFmt w:val="bullet"/>
      <w:lvlText w:val="◦"/>
      <w:lvlJc w:val="left"/>
      <w:pPr>
        <w:tabs>
          <w:tab w:val="num" w:pos="2880"/>
        </w:tabs>
        <w:ind w:left="2880" w:hanging="360"/>
      </w:pPr>
      <w:rPr>
        <w:rFonts w:ascii="Calibri" w:hAnsi="Calibri" w:hint="default"/>
      </w:rPr>
    </w:lvl>
    <w:lvl w:ilvl="4" w:tplc="2AF09BC6" w:tentative="1">
      <w:start w:val="1"/>
      <w:numFmt w:val="bullet"/>
      <w:lvlText w:val="●"/>
      <w:lvlJc w:val="left"/>
      <w:pPr>
        <w:tabs>
          <w:tab w:val="num" w:pos="3600"/>
        </w:tabs>
        <w:ind w:left="3600" w:hanging="360"/>
      </w:pPr>
      <w:rPr>
        <w:rFonts w:ascii="Calibri" w:hAnsi="Calibri" w:hint="default"/>
      </w:rPr>
    </w:lvl>
    <w:lvl w:ilvl="5" w:tplc="6D7CABEA" w:tentative="1">
      <w:start w:val="1"/>
      <w:numFmt w:val="bullet"/>
      <w:lvlText w:val="●"/>
      <w:lvlJc w:val="left"/>
      <w:pPr>
        <w:tabs>
          <w:tab w:val="num" w:pos="4320"/>
        </w:tabs>
        <w:ind w:left="4320" w:hanging="360"/>
      </w:pPr>
      <w:rPr>
        <w:rFonts w:ascii="Calibri" w:hAnsi="Calibri" w:hint="default"/>
      </w:rPr>
    </w:lvl>
    <w:lvl w:ilvl="6" w:tplc="CF5472E8" w:tentative="1">
      <w:start w:val="1"/>
      <w:numFmt w:val="bullet"/>
      <w:lvlText w:val="●"/>
      <w:lvlJc w:val="left"/>
      <w:pPr>
        <w:tabs>
          <w:tab w:val="num" w:pos="5040"/>
        </w:tabs>
        <w:ind w:left="5040" w:hanging="360"/>
      </w:pPr>
      <w:rPr>
        <w:rFonts w:ascii="Calibri" w:hAnsi="Calibri" w:hint="default"/>
      </w:rPr>
    </w:lvl>
    <w:lvl w:ilvl="7" w:tplc="BFA0E392" w:tentative="1">
      <w:start w:val="1"/>
      <w:numFmt w:val="bullet"/>
      <w:lvlText w:val="●"/>
      <w:lvlJc w:val="left"/>
      <w:pPr>
        <w:tabs>
          <w:tab w:val="num" w:pos="5760"/>
        </w:tabs>
        <w:ind w:left="5760" w:hanging="360"/>
      </w:pPr>
      <w:rPr>
        <w:rFonts w:ascii="Calibri" w:hAnsi="Calibri" w:hint="default"/>
      </w:rPr>
    </w:lvl>
    <w:lvl w:ilvl="8" w:tplc="039A8DE6"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0926A1"/>
    <w:multiLevelType w:val="hybridMultilevel"/>
    <w:tmpl w:val="6B82C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432C21"/>
    <w:multiLevelType w:val="hybridMultilevel"/>
    <w:tmpl w:val="F56858D8"/>
    <w:lvl w:ilvl="0" w:tplc="22B82FFA">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0"/>
  </w:num>
  <w:num w:numId="4">
    <w:abstractNumId w:val="5"/>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6"/>
  </w:num>
  <w:num w:numId="10">
    <w:abstractNumId w:val="7"/>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8A9"/>
    <w:rsid w:val="00001C5A"/>
    <w:rsid w:val="00002713"/>
    <w:rsid w:val="000042D1"/>
    <w:rsid w:val="0000592F"/>
    <w:rsid w:val="00005F18"/>
    <w:rsid w:val="00006DD4"/>
    <w:rsid w:val="000074C0"/>
    <w:rsid w:val="00011116"/>
    <w:rsid w:val="00011399"/>
    <w:rsid w:val="00011E1B"/>
    <w:rsid w:val="00011E7D"/>
    <w:rsid w:val="000122DC"/>
    <w:rsid w:val="00012334"/>
    <w:rsid w:val="000123D9"/>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AB0"/>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080"/>
    <w:rsid w:val="00030992"/>
    <w:rsid w:val="00032183"/>
    <w:rsid w:val="00032242"/>
    <w:rsid w:val="000324C4"/>
    <w:rsid w:val="00033B59"/>
    <w:rsid w:val="000341FA"/>
    <w:rsid w:val="00034832"/>
    <w:rsid w:val="000348BB"/>
    <w:rsid w:val="000355FC"/>
    <w:rsid w:val="0003571C"/>
    <w:rsid w:val="0003572F"/>
    <w:rsid w:val="00035AF1"/>
    <w:rsid w:val="00036802"/>
    <w:rsid w:val="00036FFD"/>
    <w:rsid w:val="00037011"/>
    <w:rsid w:val="000373D0"/>
    <w:rsid w:val="0003774C"/>
    <w:rsid w:val="00037AE2"/>
    <w:rsid w:val="0004067A"/>
    <w:rsid w:val="00040959"/>
    <w:rsid w:val="0004096E"/>
    <w:rsid w:val="00042C5F"/>
    <w:rsid w:val="00042FB8"/>
    <w:rsid w:val="000430FE"/>
    <w:rsid w:val="00043798"/>
    <w:rsid w:val="000438AD"/>
    <w:rsid w:val="00043CFC"/>
    <w:rsid w:val="000441D5"/>
    <w:rsid w:val="0004532C"/>
    <w:rsid w:val="00045727"/>
    <w:rsid w:val="000459B9"/>
    <w:rsid w:val="00046C3F"/>
    <w:rsid w:val="000472FF"/>
    <w:rsid w:val="00050B1C"/>
    <w:rsid w:val="00050D6A"/>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659"/>
    <w:rsid w:val="00060EA6"/>
    <w:rsid w:val="000615BA"/>
    <w:rsid w:val="00061783"/>
    <w:rsid w:val="00063033"/>
    <w:rsid w:val="0006321A"/>
    <w:rsid w:val="00063C5D"/>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4C3"/>
    <w:rsid w:val="00075647"/>
    <w:rsid w:val="00075FC9"/>
    <w:rsid w:val="00076A93"/>
    <w:rsid w:val="00076CF5"/>
    <w:rsid w:val="00077000"/>
    <w:rsid w:val="00077C6C"/>
    <w:rsid w:val="00077F96"/>
    <w:rsid w:val="000803C8"/>
    <w:rsid w:val="000804BD"/>
    <w:rsid w:val="00080C5D"/>
    <w:rsid w:val="00080CFC"/>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44D2"/>
    <w:rsid w:val="00096048"/>
    <w:rsid w:val="0009605C"/>
    <w:rsid w:val="0009605F"/>
    <w:rsid w:val="000960D2"/>
    <w:rsid w:val="00096B81"/>
    <w:rsid w:val="000974B2"/>
    <w:rsid w:val="00097B96"/>
    <w:rsid w:val="000A01BF"/>
    <w:rsid w:val="000A079D"/>
    <w:rsid w:val="000A0AB3"/>
    <w:rsid w:val="000A14A5"/>
    <w:rsid w:val="000A1AA7"/>
    <w:rsid w:val="000A285F"/>
    <w:rsid w:val="000A2BCD"/>
    <w:rsid w:val="000A3D01"/>
    <w:rsid w:val="000A48E8"/>
    <w:rsid w:val="000A4915"/>
    <w:rsid w:val="000A4B9E"/>
    <w:rsid w:val="000A53E5"/>
    <w:rsid w:val="000A56AF"/>
    <w:rsid w:val="000A5B9C"/>
    <w:rsid w:val="000A60A4"/>
    <w:rsid w:val="000A6394"/>
    <w:rsid w:val="000A72C9"/>
    <w:rsid w:val="000A76D1"/>
    <w:rsid w:val="000B04D7"/>
    <w:rsid w:val="000B11C3"/>
    <w:rsid w:val="000B17F1"/>
    <w:rsid w:val="000B1945"/>
    <w:rsid w:val="000B1986"/>
    <w:rsid w:val="000B19AB"/>
    <w:rsid w:val="000B1A36"/>
    <w:rsid w:val="000B1F7C"/>
    <w:rsid w:val="000B231A"/>
    <w:rsid w:val="000B28EA"/>
    <w:rsid w:val="000B316E"/>
    <w:rsid w:val="000B408C"/>
    <w:rsid w:val="000B4614"/>
    <w:rsid w:val="000B47D3"/>
    <w:rsid w:val="000B49E9"/>
    <w:rsid w:val="000B548B"/>
    <w:rsid w:val="000B711E"/>
    <w:rsid w:val="000B7700"/>
    <w:rsid w:val="000C038A"/>
    <w:rsid w:val="000C0D52"/>
    <w:rsid w:val="000C1388"/>
    <w:rsid w:val="000C2545"/>
    <w:rsid w:val="000C263F"/>
    <w:rsid w:val="000C3000"/>
    <w:rsid w:val="000C33D7"/>
    <w:rsid w:val="000C3CDF"/>
    <w:rsid w:val="000C4215"/>
    <w:rsid w:val="000C4319"/>
    <w:rsid w:val="000C4EE6"/>
    <w:rsid w:val="000C5240"/>
    <w:rsid w:val="000C55EC"/>
    <w:rsid w:val="000C565F"/>
    <w:rsid w:val="000C5907"/>
    <w:rsid w:val="000C5FB4"/>
    <w:rsid w:val="000C6598"/>
    <w:rsid w:val="000C6711"/>
    <w:rsid w:val="000C6AE4"/>
    <w:rsid w:val="000C6BE9"/>
    <w:rsid w:val="000D0A4D"/>
    <w:rsid w:val="000D1A5D"/>
    <w:rsid w:val="000D259E"/>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25D"/>
    <w:rsid w:val="000E5D92"/>
    <w:rsid w:val="000E63E2"/>
    <w:rsid w:val="000E729D"/>
    <w:rsid w:val="000F1067"/>
    <w:rsid w:val="000F2A2F"/>
    <w:rsid w:val="000F2D63"/>
    <w:rsid w:val="000F36D2"/>
    <w:rsid w:val="000F3768"/>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3A9"/>
    <w:rsid w:val="0011055F"/>
    <w:rsid w:val="00110A13"/>
    <w:rsid w:val="0011117B"/>
    <w:rsid w:val="00113AF7"/>
    <w:rsid w:val="0011461A"/>
    <w:rsid w:val="00114ACE"/>
    <w:rsid w:val="00114E08"/>
    <w:rsid w:val="00115928"/>
    <w:rsid w:val="00116477"/>
    <w:rsid w:val="00116C27"/>
    <w:rsid w:val="0011722F"/>
    <w:rsid w:val="001200EE"/>
    <w:rsid w:val="0012056F"/>
    <w:rsid w:val="001209A8"/>
    <w:rsid w:val="00121120"/>
    <w:rsid w:val="001211FD"/>
    <w:rsid w:val="001212D9"/>
    <w:rsid w:val="001231BD"/>
    <w:rsid w:val="00123899"/>
    <w:rsid w:val="001243A6"/>
    <w:rsid w:val="001244A4"/>
    <w:rsid w:val="001255C5"/>
    <w:rsid w:val="00125A16"/>
    <w:rsid w:val="00125BA2"/>
    <w:rsid w:val="00127801"/>
    <w:rsid w:val="0013004E"/>
    <w:rsid w:val="0013079D"/>
    <w:rsid w:val="001322D1"/>
    <w:rsid w:val="00133ECF"/>
    <w:rsid w:val="001340AE"/>
    <w:rsid w:val="001344C4"/>
    <w:rsid w:val="00135324"/>
    <w:rsid w:val="00135929"/>
    <w:rsid w:val="00135E79"/>
    <w:rsid w:val="00136BC9"/>
    <w:rsid w:val="00137A68"/>
    <w:rsid w:val="00137A97"/>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181"/>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5B7"/>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5ED"/>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2ED"/>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6F7B"/>
    <w:rsid w:val="001A7B60"/>
    <w:rsid w:val="001A7BE6"/>
    <w:rsid w:val="001B1C57"/>
    <w:rsid w:val="001B21A0"/>
    <w:rsid w:val="001B2A6B"/>
    <w:rsid w:val="001B2B7E"/>
    <w:rsid w:val="001B2B91"/>
    <w:rsid w:val="001B3FAF"/>
    <w:rsid w:val="001B475A"/>
    <w:rsid w:val="001B4A1A"/>
    <w:rsid w:val="001B56EF"/>
    <w:rsid w:val="001B5964"/>
    <w:rsid w:val="001B5D4C"/>
    <w:rsid w:val="001B636A"/>
    <w:rsid w:val="001B6D1B"/>
    <w:rsid w:val="001B791B"/>
    <w:rsid w:val="001B7A65"/>
    <w:rsid w:val="001B7B31"/>
    <w:rsid w:val="001B7EF0"/>
    <w:rsid w:val="001C02E4"/>
    <w:rsid w:val="001C05C9"/>
    <w:rsid w:val="001C062D"/>
    <w:rsid w:val="001C0AFF"/>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B58"/>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BA4"/>
    <w:rsid w:val="002023CA"/>
    <w:rsid w:val="002025CF"/>
    <w:rsid w:val="002028A5"/>
    <w:rsid w:val="00202AFD"/>
    <w:rsid w:val="00202C17"/>
    <w:rsid w:val="00202C83"/>
    <w:rsid w:val="00204032"/>
    <w:rsid w:val="00204DC9"/>
    <w:rsid w:val="00204FE5"/>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4724"/>
    <w:rsid w:val="002162A5"/>
    <w:rsid w:val="00216390"/>
    <w:rsid w:val="00216D85"/>
    <w:rsid w:val="00216E03"/>
    <w:rsid w:val="002170EC"/>
    <w:rsid w:val="002175A6"/>
    <w:rsid w:val="00220420"/>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659"/>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830"/>
    <w:rsid w:val="00240FEF"/>
    <w:rsid w:val="0024102B"/>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559"/>
    <w:rsid w:val="00250EAB"/>
    <w:rsid w:val="002511CD"/>
    <w:rsid w:val="0025131D"/>
    <w:rsid w:val="00251B04"/>
    <w:rsid w:val="00252F6F"/>
    <w:rsid w:val="00253726"/>
    <w:rsid w:val="00253BCE"/>
    <w:rsid w:val="002540AB"/>
    <w:rsid w:val="0025446F"/>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7A0"/>
    <w:rsid w:val="00266C5C"/>
    <w:rsid w:val="00267359"/>
    <w:rsid w:val="002676B2"/>
    <w:rsid w:val="00267795"/>
    <w:rsid w:val="002678C1"/>
    <w:rsid w:val="00267DC7"/>
    <w:rsid w:val="002702C5"/>
    <w:rsid w:val="00270700"/>
    <w:rsid w:val="00272287"/>
    <w:rsid w:val="002729C6"/>
    <w:rsid w:val="002748B7"/>
    <w:rsid w:val="00275411"/>
    <w:rsid w:val="0027581B"/>
    <w:rsid w:val="00275BC3"/>
    <w:rsid w:val="00275D12"/>
    <w:rsid w:val="0027608D"/>
    <w:rsid w:val="00276AD6"/>
    <w:rsid w:val="00281B87"/>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524"/>
    <w:rsid w:val="00294823"/>
    <w:rsid w:val="00294B0B"/>
    <w:rsid w:val="00295448"/>
    <w:rsid w:val="002960B4"/>
    <w:rsid w:val="0029613E"/>
    <w:rsid w:val="00296610"/>
    <w:rsid w:val="0029690A"/>
    <w:rsid w:val="00297043"/>
    <w:rsid w:val="002975C9"/>
    <w:rsid w:val="002A01CC"/>
    <w:rsid w:val="002A0CF4"/>
    <w:rsid w:val="002A153A"/>
    <w:rsid w:val="002A1C25"/>
    <w:rsid w:val="002A22AB"/>
    <w:rsid w:val="002A3DCE"/>
    <w:rsid w:val="002A478C"/>
    <w:rsid w:val="002A4796"/>
    <w:rsid w:val="002A47C6"/>
    <w:rsid w:val="002A5594"/>
    <w:rsid w:val="002A5A65"/>
    <w:rsid w:val="002A657D"/>
    <w:rsid w:val="002A6881"/>
    <w:rsid w:val="002A6DDD"/>
    <w:rsid w:val="002A6E38"/>
    <w:rsid w:val="002A77A2"/>
    <w:rsid w:val="002A7B22"/>
    <w:rsid w:val="002A7C59"/>
    <w:rsid w:val="002B01D9"/>
    <w:rsid w:val="002B0445"/>
    <w:rsid w:val="002B1097"/>
    <w:rsid w:val="002B1477"/>
    <w:rsid w:val="002B2AAA"/>
    <w:rsid w:val="002B2AE4"/>
    <w:rsid w:val="002B323D"/>
    <w:rsid w:val="002B40AC"/>
    <w:rsid w:val="002B431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4C9"/>
    <w:rsid w:val="002D36FA"/>
    <w:rsid w:val="002D4C9B"/>
    <w:rsid w:val="002D554E"/>
    <w:rsid w:val="002D5618"/>
    <w:rsid w:val="002D5A3E"/>
    <w:rsid w:val="002D79B5"/>
    <w:rsid w:val="002E08E8"/>
    <w:rsid w:val="002E0AA5"/>
    <w:rsid w:val="002E0D38"/>
    <w:rsid w:val="002E0E93"/>
    <w:rsid w:val="002E0EA9"/>
    <w:rsid w:val="002E0EC9"/>
    <w:rsid w:val="002E1B00"/>
    <w:rsid w:val="002E21BC"/>
    <w:rsid w:val="002E3248"/>
    <w:rsid w:val="002E43F6"/>
    <w:rsid w:val="002E559C"/>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91"/>
    <w:rsid w:val="00301ABC"/>
    <w:rsid w:val="003030DF"/>
    <w:rsid w:val="0030311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6E6"/>
    <w:rsid w:val="00313AE1"/>
    <w:rsid w:val="003151C8"/>
    <w:rsid w:val="00315A63"/>
    <w:rsid w:val="00315E64"/>
    <w:rsid w:val="00315EEF"/>
    <w:rsid w:val="00315F32"/>
    <w:rsid w:val="00316462"/>
    <w:rsid w:val="003167BD"/>
    <w:rsid w:val="0031687D"/>
    <w:rsid w:val="00317532"/>
    <w:rsid w:val="0032032F"/>
    <w:rsid w:val="00321380"/>
    <w:rsid w:val="00321EB5"/>
    <w:rsid w:val="0032209D"/>
    <w:rsid w:val="003221AB"/>
    <w:rsid w:val="003227FD"/>
    <w:rsid w:val="0032295D"/>
    <w:rsid w:val="00322C60"/>
    <w:rsid w:val="0032317E"/>
    <w:rsid w:val="00323ED2"/>
    <w:rsid w:val="00324386"/>
    <w:rsid w:val="00324D61"/>
    <w:rsid w:val="00324E18"/>
    <w:rsid w:val="00325656"/>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2C4"/>
    <w:rsid w:val="00333F5B"/>
    <w:rsid w:val="00334045"/>
    <w:rsid w:val="003340A7"/>
    <w:rsid w:val="00334634"/>
    <w:rsid w:val="0033464E"/>
    <w:rsid w:val="00334ED5"/>
    <w:rsid w:val="00336540"/>
    <w:rsid w:val="00336AF0"/>
    <w:rsid w:val="0034084F"/>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196C"/>
    <w:rsid w:val="003522D3"/>
    <w:rsid w:val="0035233E"/>
    <w:rsid w:val="00352951"/>
    <w:rsid w:val="0035339C"/>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5847"/>
    <w:rsid w:val="00366807"/>
    <w:rsid w:val="003676F8"/>
    <w:rsid w:val="00370137"/>
    <w:rsid w:val="0037018B"/>
    <w:rsid w:val="00370221"/>
    <w:rsid w:val="00370C92"/>
    <w:rsid w:val="00370CB9"/>
    <w:rsid w:val="003723B0"/>
    <w:rsid w:val="0037302A"/>
    <w:rsid w:val="0037394C"/>
    <w:rsid w:val="003748F4"/>
    <w:rsid w:val="00374C6D"/>
    <w:rsid w:val="00375F13"/>
    <w:rsid w:val="0037674C"/>
    <w:rsid w:val="003778C5"/>
    <w:rsid w:val="003807AE"/>
    <w:rsid w:val="00380992"/>
    <w:rsid w:val="00380A2E"/>
    <w:rsid w:val="00380BF3"/>
    <w:rsid w:val="00380F7C"/>
    <w:rsid w:val="00381029"/>
    <w:rsid w:val="003811CB"/>
    <w:rsid w:val="00381B7E"/>
    <w:rsid w:val="00381E16"/>
    <w:rsid w:val="0038200F"/>
    <w:rsid w:val="003822AC"/>
    <w:rsid w:val="00382696"/>
    <w:rsid w:val="0038283B"/>
    <w:rsid w:val="00382991"/>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27C"/>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628"/>
    <w:rsid w:val="003A5908"/>
    <w:rsid w:val="003A5E70"/>
    <w:rsid w:val="003A725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58F0"/>
    <w:rsid w:val="003C6305"/>
    <w:rsid w:val="003C6893"/>
    <w:rsid w:val="003C6AAC"/>
    <w:rsid w:val="003C6E61"/>
    <w:rsid w:val="003C7171"/>
    <w:rsid w:val="003D039F"/>
    <w:rsid w:val="003D1E96"/>
    <w:rsid w:val="003D2ADC"/>
    <w:rsid w:val="003D5EEE"/>
    <w:rsid w:val="003D6034"/>
    <w:rsid w:val="003D6E0A"/>
    <w:rsid w:val="003D76E0"/>
    <w:rsid w:val="003D77F3"/>
    <w:rsid w:val="003D7D3C"/>
    <w:rsid w:val="003E09DA"/>
    <w:rsid w:val="003E1A36"/>
    <w:rsid w:val="003E1CFE"/>
    <w:rsid w:val="003E1DCD"/>
    <w:rsid w:val="003E3041"/>
    <w:rsid w:val="003E377B"/>
    <w:rsid w:val="003E3B4C"/>
    <w:rsid w:val="003E4D66"/>
    <w:rsid w:val="003E5376"/>
    <w:rsid w:val="003E5D21"/>
    <w:rsid w:val="003E6786"/>
    <w:rsid w:val="003E70CE"/>
    <w:rsid w:val="003E787E"/>
    <w:rsid w:val="003E7C2F"/>
    <w:rsid w:val="003E7FB3"/>
    <w:rsid w:val="003E7FE5"/>
    <w:rsid w:val="003F0797"/>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1D3"/>
    <w:rsid w:val="00400592"/>
    <w:rsid w:val="00400FA2"/>
    <w:rsid w:val="004019A8"/>
    <w:rsid w:val="00401B13"/>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2C79"/>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26BDE"/>
    <w:rsid w:val="00427241"/>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027"/>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1CE9"/>
    <w:rsid w:val="00482094"/>
    <w:rsid w:val="00482409"/>
    <w:rsid w:val="00482A0D"/>
    <w:rsid w:val="00482BE7"/>
    <w:rsid w:val="004839BA"/>
    <w:rsid w:val="004844E3"/>
    <w:rsid w:val="0048556F"/>
    <w:rsid w:val="0048570A"/>
    <w:rsid w:val="00486C77"/>
    <w:rsid w:val="004871E9"/>
    <w:rsid w:val="00487643"/>
    <w:rsid w:val="004879A3"/>
    <w:rsid w:val="00491256"/>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4FE"/>
    <w:rsid w:val="004A4BBB"/>
    <w:rsid w:val="004A4DB5"/>
    <w:rsid w:val="004A61BD"/>
    <w:rsid w:val="004A64A3"/>
    <w:rsid w:val="004A75F0"/>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213"/>
    <w:rsid w:val="004B75B7"/>
    <w:rsid w:val="004B7AF9"/>
    <w:rsid w:val="004B7EC7"/>
    <w:rsid w:val="004C0389"/>
    <w:rsid w:val="004C15B3"/>
    <w:rsid w:val="004C1644"/>
    <w:rsid w:val="004C1CDD"/>
    <w:rsid w:val="004C29EA"/>
    <w:rsid w:val="004C2C91"/>
    <w:rsid w:val="004C418B"/>
    <w:rsid w:val="004C5A07"/>
    <w:rsid w:val="004C5FA2"/>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1E53"/>
    <w:rsid w:val="004E261D"/>
    <w:rsid w:val="004E26E4"/>
    <w:rsid w:val="004E3350"/>
    <w:rsid w:val="004E3384"/>
    <w:rsid w:val="004E39FD"/>
    <w:rsid w:val="004E3AC4"/>
    <w:rsid w:val="004E3E02"/>
    <w:rsid w:val="004E4E29"/>
    <w:rsid w:val="004E59CD"/>
    <w:rsid w:val="004E5AE8"/>
    <w:rsid w:val="004E5F25"/>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B9"/>
    <w:rsid w:val="004F7D00"/>
    <w:rsid w:val="004F7E1E"/>
    <w:rsid w:val="00500416"/>
    <w:rsid w:val="005008CC"/>
    <w:rsid w:val="00500F1E"/>
    <w:rsid w:val="00500F57"/>
    <w:rsid w:val="00502241"/>
    <w:rsid w:val="00502642"/>
    <w:rsid w:val="00503E79"/>
    <w:rsid w:val="0050424D"/>
    <w:rsid w:val="005048EE"/>
    <w:rsid w:val="00504D68"/>
    <w:rsid w:val="00504EC6"/>
    <w:rsid w:val="0050625C"/>
    <w:rsid w:val="005068FA"/>
    <w:rsid w:val="0050751A"/>
    <w:rsid w:val="0051147B"/>
    <w:rsid w:val="005122E8"/>
    <w:rsid w:val="005134B0"/>
    <w:rsid w:val="00513EBF"/>
    <w:rsid w:val="00513F82"/>
    <w:rsid w:val="00514D1A"/>
    <w:rsid w:val="00515027"/>
    <w:rsid w:val="0051580D"/>
    <w:rsid w:val="00515FB9"/>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673"/>
    <w:rsid w:val="00531D91"/>
    <w:rsid w:val="00532163"/>
    <w:rsid w:val="0053261C"/>
    <w:rsid w:val="00534E85"/>
    <w:rsid w:val="005351E4"/>
    <w:rsid w:val="005352C5"/>
    <w:rsid w:val="005356D4"/>
    <w:rsid w:val="0053621C"/>
    <w:rsid w:val="005362DB"/>
    <w:rsid w:val="00540E53"/>
    <w:rsid w:val="00541D5C"/>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38AF"/>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9EF"/>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928"/>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78A"/>
    <w:rsid w:val="00595A26"/>
    <w:rsid w:val="00596191"/>
    <w:rsid w:val="00596231"/>
    <w:rsid w:val="00596791"/>
    <w:rsid w:val="005968A0"/>
    <w:rsid w:val="00596ED2"/>
    <w:rsid w:val="0059777B"/>
    <w:rsid w:val="005A0003"/>
    <w:rsid w:val="005A0781"/>
    <w:rsid w:val="005A0CEB"/>
    <w:rsid w:val="005A14DA"/>
    <w:rsid w:val="005A1576"/>
    <w:rsid w:val="005A165D"/>
    <w:rsid w:val="005A22F5"/>
    <w:rsid w:val="005A28F3"/>
    <w:rsid w:val="005A4C17"/>
    <w:rsid w:val="005A4C6F"/>
    <w:rsid w:val="005A51DF"/>
    <w:rsid w:val="005A543A"/>
    <w:rsid w:val="005A69ED"/>
    <w:rsid w:val="005A6B0D"/>
    <w:rsid w:val="005A6CD0"/>
    <w:rsid w:val="005A7C53"/>
    <w:rsid w:val="005B0E55"/>
    <w:rsid w:val="005B11C9"/>
    <w:rsid w:val="005B1234"/>
    <w:rsid w:val="005B2075"/>
    <w:rsid w:val="005B2092"/>
    <w:rsid w:val="005B212D"/>
    <w:rsid w:val="005B22AC"/>
    <w:rsid w:val="005B5086"/>
    <w:rsid w:val="005B5F0E"/>
    <w:rsid w:val="005B6234"/>
    <w:rsid w:val="005B6D87"/>
    <w:rsid w:val="005B769C"/>
    <w:rsid w:val="005B7EBA"/>
    <w:rsid w:val="005C0E41"/>
    <w:rsid w:val="005C2085"/>
    <w:rsid w:val="005C27D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689C"/>
    <w:rsid w:val="005E6A8B"/>
    <w:rsid w:val="005E6C6F"/>
    <w:rsid w:val="005E76B4"/>
    <w:rsid w:val="005E7BD8"/>
    <w:rsid w:val="005F10BB"/>
    <w:rsid w:val="005F1193"/>
    <w:rsid w:val="005F1AFC"/>
    <w:rsid w:val="005F1C39"/>
    <w:rsid w:val="005F262C"/>
    <w:rsid w:val="005F3166"/>
    <w:rsid w:val="005F31E8"/>
    <w:rsid w:val="005F3888"/>
    <w:rsid w:val="005F3A9F"/>
    <w:rsid w:val="005F3DD9"/>
    <w:rsid w:val="005F454B"/>
    <w:rsid w:val="005F4892"/>
    <w:rsid w:val="005F5097"/>
    <w:rsid w:val="005F5C61"/>
    <w:rsid w:val="005F5C63"/>
    <w:rsid w:val="005F612D"/>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DCE"/>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9E9"/>
    <w:rsid w:val="00611FC2"/>
    <w:rsid w:val="0061224D"/>
    <w:rsid w:val="00612697"/>
    <w:rsid w:val="00612763"/>
    <w:rsid w:val="006129DF"/>
    <w:rsid w:val="006135E2"/>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670"/>
    <w:rsid w:val="006257ED"/>
    <w:rsid w:val="00625998"/>
    <w:rsid w:val="00625E91"/>
    <w:rsid w:val="00625F9A"/>
    <w:rsid w:val="00626AEE"/>
    <w:rsid w:val="00626FCB"/>
    <w:rsid w:val="0062723B"/>
    <w:rsid w:val="0063019D"/>
    <w:rsid w:val="0063127B"/>
    <w:rsid w:val="006316DC"/>
    <w:rsid w:val="00631AAD"/>
    <w:rsid w:val="00632B60"/>
    <w:rsid w:val="00632DD6"/>
    <w:rsid w:val="006331FB"/>
    <w:rsid w:val="00633228"/>
    <w:rsid w:val="0063332C"/>
    <w:rsid w:val="00633495"/>
    <w:rsid w:val="00633513"/>
    <w:rsid w:val="00633678"/>
    <w:rsid w:val="00633FDE"/>
    <w:rsid w:val="00635123"/>
    <w:rsid w:val="0063673F"/>
    <w:rsid w:val="006370B7"/>
    <w:rsid w:val="006372D5"/>
    <w:rsid w:val="00637429"/>
    <w:rsid w:val="0063785B"/>
    <w:rsid w:val="00637ED8"/>
    <w:rsid w:val="00640B2D"/>
    <w:rsid w:val="006413D2"/>
    <w:rsid w:val="00641C7D"/>
    <w:rsid w:val="00641F98"/>
    <w:rsid w:val="00642134"/>
    <w:rsid w:val="006425C9"/>
    <w:rsid w:val="00642950"/>
    <w:rsid w:val="006430A3"/>
    <w:rsid w:val="0064385D"/>
    <w:rsid w:val="006442A4"/>
    <w:rsid w:val="00645E42"/>
    <w:rsid w:val="00650BD9"/>
    <w:rsid w:val="0065149C"/>
    <w:rsid w:val="0065216D"/>
    <w:rsid w:val="00652DA4"/>
    <w:rsid w:val="00653DFB"/>
    <w:rsid w:val="00655DC2"/>
    <w:rsid w:val="00655DE7"/>
    <w:rsid w:val="0065645F"/>
    <w:rsid w:val="006564A8"/>
    <w:rsid w:val="006570A8"/>
    <w:rsid w:val="00657B4B"/>
    <w:rsid w:val="00657F53"/>
    <w:rsid w:val="00661985"/>
    <w:rsid w:val="00661CFB"/>
    <w:rsid w:val="006624D3"/>
    <w:rsid w:val="006625D0"/>
    <w:rsid w:val="006626AE"/>
    <w:rsid w:val="00662AFA"/>
    <w:rsid w:val="006636B4"/>
    <w:rsid w:val="006639E2"/>
    <w:rsid w:val="006641E9"/>
    <w:rsid w:val="00664DF8"/>
    <w:rsid w:val="00664EC6"/>
    <w:rsid w:val="0066505A"/>
    <w:rsid w:val="006658B7"/>
    <w:rsid w:val="00665F0C"/>
    <w:rsid w:val="0066695D"/>
    <w:rsid w:val="00667C13"/>
    <w:rsid w:val="00667DD3"/>
    <w:rsid w:val="0067197B"/>
    <w:rsid w:val="00671F64"/>
    <w:rsid w:val="00672955"/>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15E8"/>
    <w:rsid w:val="006841B3"/>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4444"/>
    <w:rsid w:val="00695808"/>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B0B"/>
    <w:rsid w:val="006A1419"/>
    <w:rsid w:val="006A17F9"/>
    <w:rsid w:val="006A1E4B"/>
    <w:rsid w:val="006A1F59"/>
    <w:rsid w:val="006A42F5"/>
    <w:rsid w:val="006A46C2"/>
    <w:rsid w:val="006A47ED"/>
    <w:rsid w:val="006A4FCB"/>
    <w:rsid w:val="006A5023"/>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429"/>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CE3"/>
    <w:rsid w:val="006F2FEC"/>
    <w:rsid w:val="006F370C"/>
    <w:rsid w:val="006F3EC6"/>
    <w:rsid w:val="006F3F5A"/>
    <w:rsid w:val="006F458E"/>
    <w:rsid w:val="006F4B8B"/>
    <w:rsid w:val="006F4D37"/>
    <w:rsid w:val="006F4D88"/>
    <w:rsid w:val="006F4DDB"/>
    <w:rsid w:val="006F578D"/>
    <w:rsid w:val="006F5EA5"/>
    <w:rsid w:val="006F6970"/>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6E8"/>
    <w:rsid w:val="00705B00"/>
    <w:rsid w:val="0070633B"/>
    <w:rsid w:val="007063CF"/>
    <w:rsid w:val="00706D93"/>
    <w:rsid w:val="00706DF4"/>
    <w:rsid w:val="007071A0"/>
    <w:rsid w:val="00707CA7"/>
    <w:rsid w:val="00710971"/>
    <w:rsid w:val="00710BEE"/>
    <w:rsid w:val="00711DD4"/>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6E64"/>
    <w:rsid w:val="00727037"/>
    <w:rsid w:val="00727B26"/>
    <w:rsid w:val="00727DD8"/>
    <w:rsid w:val="00730A1F"/>
    <w:rsid w:val="00730F78"/>
    <w:rsid w:val="007311D9"/>
    <w:rsid w:val="00731DC0"/>
    <w:rsid w:val="00732074"/>
    <w:rsid w:val="007329A7"/>
    <w:rsid w:val="00733965"/>
    <w:rsid w:val="00734316"/>
    <w:rsid w:val="00734E68"/>
    <w:rsid w:val="007354DE"/>
    <w:rsid w:val="00736B36"/>
    <w:rsid w:val="00737182"/>
    <w:rsid w:val="00737295"/>
    <w:rsid w:val="00737CB7"/>
    <w:rsid w:val="00740106"/>
    <w:rsid w:val="007408C1"/>
    <w:rsid w:val="00741C8E"/>
    <w:rsid w:val="00742A86"/>
    <w:rsid w:val="00743592"/>
    <w:rsid w:val="007438DF"/>
    <w:rsid w:val="0074435D"/>
    <w:rsid w:val="00744B50"/>
    <w:rsid w:val="00746517"/>
    <w:rsid w:val="00746E28"/>
    <w:rsid w:val="007470A1"/>
    <w:rsid w:val="007479D8"/>
    <w:rsid w:val="00747ABE"/>
    <w:rsid w:val="00750310"/>
    <w:rsid w:val="00750FAA"/>
    <w:rsid w:val="007512F7"/>
    <w:rsid w:val="00751F29"/>
    <w:rsid w:val="0075212F"/>
    <w:rsid w:val="00752AA2"/>
    <w:rsid w:val="00752F24"/>
    <w:rsid w:val="007541A8"/>
    <w:rsid w:val="00754AF7"/>
    <w:rsid w:val="00754BD3"/>
    <w:rsid w:val="00754F33"/>
    <w:rsid w:val="00755A13"/>
    <w:rsid w:val="0075605E"/>
    <w:rsid w:val="007560B8"/>
    <w:rsid w:val="007565EE"/>
    <w:rsid w:val="0075757E"/>
    <w:rsid w:val="00760525"/>
    <w:rsid w:val="00760855"/>
    <w:rsid w:val="00761146"/>
    <w:rsid w:val="00761A3A"/>
    <w:rsid w:val="007635A8"/>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844"/>
    <w:rsid w:val="00781043"/>
    <w:rsid w:val="00781216"/>
    <w:rsid w:val="007818EA"/>
    <w:rsid w:val="007819E1"/>
    <w:rsid w:val="00781C72"/>
    <w:rsid w:val="00781E8D"/>
    <w:rsid w:val="00782234"/>
    <w:rsid w:val="0078223E"/>
    <w:rsid w:val="00782300"/>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929"/>
    <w:rsid w:val="00786A2F"/>
    <w:rsid w:val="007905B7"/>
    <w:rsid w:val="00791489"/>
    <w:rsid w:val="00791AA5"/>
    <w:rsid w:val="00791D55"/>
    <w:rsid w:val="00792342"/>
    <w:rsid w:val="007927FA"/>
    <w:rsid w:val="00793290"/>
    <w:rsid w:val="007936CB"/>
    <w:rsid w:val="00793772"/>
    <w:rsid w:val="007937BD"/>
    <w:rsid w:val="00794FB3"/>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0EBE"/>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07D4"/>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2964"/>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522"/>
    <w:rsid w:val="007F5B3F"/>
    <w:rsid w:val="007F62A8"/>
    <w:rsid w:val="007F64C3"/>
    <w:rsid w:val="008001D9"/>
    <w:rsid w:val="0080066A"/>
    <w:rsid w:val="00801A81"/>
    <w:rsid w:val="00802020"/>
    <w:rsid w:val="008025CE"/>
    <w:rsid w:val="00802C83"/>
    <w:rsid w:val="0080345E"/>
    <w:rsid w:val="0080406B"/>
    <w:rsid w:val="0080445B"/>
    <w:rsid w:val="00804D7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4A47"/>
    <w:rsid w:val="0082519D"/>
    <w:rsid w:val="0082563F"/>
    <w:rsid w:val="00826DF2"/>
    <w:rsid w:val="00826FE2"/>
    <w:rsid w:val="00827565"/>
    <w:rsid w:val="008279FA"/>
    <w:rsid w:val="00827BFF"/>
    <w:rsid w:val="00830174"/>
    <w:rsid w:val="00830913"/>
    <w:rsid w:val="00831180"/>
    <w:rsid w:val="00831241"/>
    <w:rsid w:val="00831E6B"/>
    <w:rsid w:val="00832082"/>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6A16"/>
    <w:rsid w:val="008470F2"/>
    <w:rsid w:val="00847227"/>
    <w:rsid w:val="008478C0"/>
    <w:rsid w:val="00847CCC"/>
    <w:rsid w:val="00850B03"/>
    <w:rsid w:val="008520E1"/>
    <w:rsid w:val="00853346"/>
    <w:rsid w:val="008537A0"/>
    <w:rsid w:val="0085396B"/>
    <w:rsid w:val="00853CE3"/>
    <w:rsid w:val="008548E0"/>
    <w:rsid w:val="008559CC"/>
    <w:rsid w:val="00855C93"/>
    <w:rsid w:val="00855FDE"/>
    <w:rsid w:val="00856632"/>
    <w:rsid w:val="008571FB"/>
    <w:rsid w:val="00857662"/>
    <w:rsid w:val="0086013D"/>
    <w:rsid w:val="008606C6"/>
    <w:rsid w:val="008619F5"/>
    <w:rsid w:val="00861E70"/>
    <w:rsid w:val="00862275"/>
    <w:rsid w:val="008624ED"/>
    <w:rsid w:val="008626E7"/>
    <w:rsid w:val="00863416"/>
    <w:rsid w:val="008642D5"/>
    <w:rsid w:val="008643B8"/>
    <w:rsid w:val="0086510D"/>
    <w:rsid w:val="008651AE"/>
    <w:rsid w:val="008651BD"/>
    <w:rsid w:val="0086527D"/>
    <w:rsid w:val="00866F65"/>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A41"/>
    <w:rsid w:val="00876BDE"/>
    <w:rsid w:val="00876E52"/>
    <w:rsid w:val="0087705C"/>
    <w:rsid w:val="008815AA"/>
    <w:rsid w:val="008815CC"/>
    <w:rsid w:val="008818F3"/>
    <w:rsid w:val="00882130"/>
    <w:rsid w:val="00882171"/>
    <w:rsid w:val="00882CB0"/>
    <w:rsid w:val="008830C4"/>
    <w:rsid w:val="00883171"/>
    <w:rsid w:val="008839C8"/>
    <w:rsid w:val="00883B5B"/>
    <w:rsid w:val="00884108"/>
    <w:rsid w:val="0088468D"/>
    <w:rsid w:val="00884A12"/>
    <w:rsid w:val="00884AE5"/>
    <w:rsid w:val="00884C18"/>
    <w:rsid w:val="00885F20"/>
    <w:rsid w:val="00886E7B"/>
    <w:rsid w:val="00887CC8"/>
    <w:rsid w:val="0089030C"/>
    <w:rsid w:val="008908D8"/>
    <w:rsid w:val="00890C64"/>
    <w:rsid w:val="00891217"/>
    <w:rsid w:val="00891EFA"/>
    <w:rsid w:val="00892331"/>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0EAC"/>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B7F94"/>
    <w:rsid w:val="008C03B7"/>
    <w:rsid w:val="008C05C7"/>
    <w:rsid w:val="008C0846"/>
    <w:rsid w:val="008C1AD7"/>
    <w:rsid w:val="008C2049"/>
    <w:rsid w:val="008C28A1"/>
    <w:rsid w:val="008C3352"/>
    <w:rsid w:val="008C361D"/>
    <w:rsid w:val="008C381B"/>
    <w:rsid w:val="008C3C3B"/>
    <w:rsid w:val="008C3E5E"/>
    <w:rsid w:val="008C480C"/>
    <w:rsid w:val="008C48CF"/>
    <w:rsid w:val="008C4AAC"/>
    <w:rsid w:val="008C5E48"/>
    <w:rsid w:val="008C6A8B"/>
    <w:rsid w:val="008C6ABE"/>
    <w:rsid w:val="008C6C52"/>
    <w:rsid w:val="008C7418"/>
    <w:rsid w:val="008C7D5E"/>
    <w:rsid w:val="008D013E"/>
    <w:rsid w:val="008D03E7"/>
    <w:rsid w:val="008D08C0"/>
    <w:rsid w:val="008D223A"/>
    <w:rsid w:val="008D2285"/>
    <w:rsid w:val="008D24A7"/>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2A0"/>
    <w:rsid w:val="00910EAF"/>
    <w:rsid w:val="00911251"/>
    <w:rsid w:val="0091141D"/>
    <w:rsid w:val="00912102"/>
    <w:rsid w:val="0091256E"/>
    <w:rsid w:val="009126F8"/>
    <w:rsid w:val="009132B1"/>
    <w:rsid w:val="009137CD"/>
    <w:rsid w:val="00913BDA"/>
    <w:rsid w:val="00913E1A"/>
    <w:rsid w:val="009149FB"/>
    <w:rsid w:val="0091551D"/>
    <w:rsid w:val="00915BAC"/>
    <w:rsid w:val="00915C71"/>
    <w:rsid w:val="0091659F"/>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EC1"/>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0F1"/>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2B4B"/>
    <w:rsid w:val="009530F5"/>
    <w:rsid w:val="0095330A"/>
    <w:rsid w:val="0095371A"/>
    <w:rsid w:val="00953AD7"/>
    <w:rsid w:val="00953E48"/>
    <w:rsid w:val="009540C8"/>
    <w:rsid w:val="0095475F"/>
    <w:rsid w:val="00955D34"/>
    <w:rsid w:val="0095682F"/>
    <w:rsid w:val="00956CE9"/>
    <w:rsid w:val="009573D1"/>
    <w:rsid w:val="009577CE"/>
    <w:rsid w:val="009577FE"/>
    <w:rsid w:val="0096061E"/>
    <w:rsid w:val="00960D0F"/>
    <w:rsid w:val="00960EF4"/>
    <w:rsid w:val="00960F8A"/>
    <w:rsid w:val="00961843"/>
    <w:rsid w:val="00962DC9"/>
    <w:rsid w:val="009637D0"/>
    <w:rsid w:val="00963B58"/>
    <w:rsid w:val="0096402E"/>
    <w:rsid w:val="00964183"/>
    <w:rsid w:val="00964248"/>
    <w:rsid w:val="00964267"/>
    <w:rsid w:val="009645E6"/>
    <w:rsid w:val="00964C8B"/>
    <w:rsid w:val="00965676"/>
    <w:rsid w:val="009664CE"/>
    <w:rsid w:val="00966E60"/>
    <w:rsid w:val="009673B1"/>
    <w:rsid w:val="0096779D"/>
    <w:rsid w:val="0097085F"/>
    <w:rsid w:val="009708FC"/>
    <w:rsid w:val="00971768"/>
    <w:rsid w:val="009720E7"/>
    <w:rsid w:val="009724D7"/>
    <w:rsid w:val="009729C0"/>
    <w:rsid w:val="00972AC1"/>
    <w:rsid w:val="00972CF6"/>
    <w:rsid w:val="00973E4F"/>
    <w:rsid w:val="00974C27"/>
    <w:rsid w:val="00975E51"/>
    <w:rsid w:val="0097601B"/>
    <w:rsid w:val="00976167"/>
    <w:rsid w:val="00977243"/>
    <w:rsid w:val="009777D9"/>
    <w:rsid w:val="00977FCE"/>
    <w:rsid w:val="009804E7"/>
    <w:rsid w:val="00980537"/>
    <w:rsid w:val="00980680"/>
    <w:rsid w:val="00980FD3"/>
    <w:rsid w:val="0098109D"/>
    <w:rsid w:val="009811CE"/>
    <w:rsid w:val="009815F2"/>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CE"/>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9B5"/>
    <w:rsid w:val="009A7360"/>
    <w:rsid w:val="009B039F"/>
    <w:rsid w:val="009B0A01"/>
    <w:rsid w:val="009B2402"/>
    <w:rsid w:val="009B30A0"/>
    <w:rsid w:val="009B3A64"/>
    <w:rsid w:val="009B4CA6"/>
    <w:rsid w:val="009B5372"/>
    <w:rsid w:val="009B5B3A"/>
    <w:rsid w:val="009B5D77"/>
    <w:rsid w:val="009B5F29"/>
    <w:rsid w:val="009B6AC2"/>
    <w:rsid w:val="009B6DEC"/>
    <w:rsid w:val="009B6E5B"/>
    <w:rsid w:val="009B74B3"/>
    <w:rsid w:val="009B783B"/>
    <w:rsid w:val="009C0062"/>
    <w:rsid w:val="009C113D"/>
    <w:rsid w:val="009C1B2A"/>
    <w:rsid w:val="009C23CC"/>
    <w:rsid w:val="009C2705"/>
    <w:rsid w:val="009C2F4D"/>
    <w:rsid w:val="009C31E1"/>
    <w:rsid w:val="009C3366"/>
    <w:rsid w:val="009C4604"/>
    <w:rsid w:val="009C4CE9"/>
    <w:rsid w:val="009C5E87"/>
    <w:rsid w:val="009C6030"/>
    <w:rsid w:val="009C62DA"/>
    <w:rsid w:val="009C636E"/>
    <w:rsid w:val="009C64CA"/>
    <w:rsid w:val="009C68CA"/>
    <w:rsid w:val="009C6E1A"/>
    <w:rsid w:val="009C71DE"/>
    <w:rsid w:val="009C7A00"/>
    <w:rsid w:val="009C7E9E"/>
    <w:rsid w:val="009D02C4"/>
    <w:rsid w:val="009D0C26"/>
    <w:rsid w:val="009D0C71"/>
    <w:rsid w:val="009D1EED"/>
    <w:rsid w:val="009D202C"/>
    <w:rsid w:val="009D2335"/>
    <w:rsid w:val="009D3BFD"/>
    <w:rsid w:val="009D481A"/>
    <w:rsid w:val="009D4884"/>
    <w:rsid w:val="009D4FD4"/>
    <w:rsid w:val="009D518E"/>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C36"/>
    <w:rsid w:val="009F193C"/>
    <w:rsid w:val="009F195C"/>
    <w:rsid w:val="009F2322"/>
    <w:rsid w:val="009F362A"/>
    <w:rsid w:val="009F4229"/>
    <w:rsid w:val="009F4C12"/>
    <w:rsid w:val="009F4EA6"/>
    <w:rsid w:val="009F5AD4"/>
    <w:rsid w:val="009F6573"/>
    <w:rsid w:val="009F65D6"/>
    <w:rsid w:val="009F6C0D"/>
    <w:rsid w:val="009F734F"/>
    <w:rsid w:val="009F76C7"/>
    <w:rsid w:val="00A0032E"/>
    <w:rsid w:val="00A005A4"/>
    <w:rsid w:val="00A016C3"/>
    <w:rsid w:val="00A01750"/>
    <w:rsid w:val="00A0231B"/>
    <w:rsid w:val="00A02ADE"/>
    <w:rsid w:val="00A03814"/>
    <w:rsid w:val="00A042EC"/>
    <w:rsid w:val="00A07031"/>
    <w:rsid w:val="00A073FE"/>
    <w:rsid w:val="00A10651"/>
    <w:rsid w:val="00A10925"/>
    <w:rsid w:val="00A11629"/>
    <w:rsid w:val="00A123D0"/>
    <w:rsid w:val="00A12415"/>
    <w:rsid w:val="00A12455"/>
    <w:rsid w:val="00A12688"/>
    <w:rsid w:val="00A126CF"/>
    <w:rsid w:val="00A146F2"/>
    <w:rsid w:val="00A150E8"/>
    <w:rsid w:val="00A15302"/>
    <w:rsid w:val="00A159E9"/>
    <w:rsid w:val="00A1618B"/>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05A"/>
    <w:rsid w:val="00A35B19"/>
    <w:rsid w:val="00A36B8C"/>
    <w:rsid w:val="00A36B9F"/>
    <w:rsid w:val="00A36CA1"/>
    <w:rsid w:val="00A37557"/>
    <w:rsid w:val="00A3782E"/>
    <w:rsid w:val="00A3792E"/>
    <w:rsid w:val="00A37B27"/>
    <w:rsid w:val="00A40180"/>
    <w:rsid w:val="00A40838"/>
    <w:rsid w:val="00A42342"/>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6C2"/>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90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A6B"/>
    <w:rsid w:val="00A72B11"/>
    <w:rsid w:val="00A7323B"/>
    <w:rsid w:val="00A74A62"/>
    <w:rsid w:val="00A74DA7"/>
    <w:rsid w:val="00A74F8D"/>
    <w:rsid w:val="00A752D9"/>
    <w:rsid w:val="00A7538D"/>
    <w:rsid w:val="00A758F5"/>
    <w:rsid w:val="00A765DD"/>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12F"/>
    <w:rsid w:val="00A85620"/>
    <w:rsid w:val="00A85C5F"/>
    <w:rsid w:val="00A8621F"/>
    <w:rsid w:val="00A86A6C"/>
    <w:rsid w:val="00A87768"/>
    <w:rsid w:val="00A87930"/>
    <w:rsid w:val="00A90528"/>
    <w:rsid w:val="00A91776"/>
    <w:rsid w:val="00A938E9"/>
    <w:rsid w:val="00A93B59"/>
    <w:rsid w:val="00A946A8"/>
    <w:rsid w:val="00A95230"/>
    <w:rsid w:val="00A952A6"/>
    <w:rsid w:val="00A967EB"/>
    <w:rsid w:val="00A968D5"/>
    <w:rsid w:val="00AA0537"/>
    <w:rsid w:val="00AA077D"/>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48CD"/>
    <w:rsid w:val="00AB5089"/>
    <w:rsid w:val="00AB50CE"/>
    <w:rsid w:val="00AB586E"/>
    <w:rsid w:val="00AB69AD"/>
    <w:rsid w:val="00AB6B62"/>
    <w:rsid w:val="00AC0310"/>
    <w:rsid w:val="00AC1046"/>
    <w:rsid w:val="00AC1527"/>
    <w:rsid w:val="00AC1D5A"/>
    <w:rsid w:val="00AC20FF"/>
    <w:rsid w:val="00AC2F67"/>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2B1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D7F46"/>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502"/>
    <w:rsid w:val="00AF1AC3"/>
    <w:rsid w:val="00AF2C30"/>
    <w:rsid w:val="00AF3456"/>
    <w:rsid w:val="00AF4C68"/>
    <w:rsid w:val="00AF4D2E"/>
    <w:rsid w:val="00AF4E19"/>
    <w:rsid w:val="00AF4EFC"/>
    <w:rsid w:val="00AF542C"/>
    <w:rsid w:val="00AF57DA"/>
    <w:rsid w:val="00AF6468"/>
    <w:rsid w:val="00AF683E"/>
    <w:rsid w:val="00AF6EA6"/>
    <w:rsid w:val="00AF7555"/>
    <w:rsid w:val="00AF7ED2"/>
    <w:rsid w:val="00AF7EF0"/>
    <w:rsid w:val="00B01B1F"/>
    <w:rsid w:val="00B01C97"/>
    <w:rsid w:val="00B02277"/>
    <w:rsid w:val="00B02326"/>
    <w:rsid w:val="00B037FD"/>
    <w:rsid w:val="00B03C53"/>
    <w:rsid w:val="00B03E75"/>
    <w:rsid w:val="00B042F7"/>
    <w:rsid w:val="00B0550A"/>
    <w:rsid w:val="00B05515"/>
    <w:rsid w:val="00B06893"/>
    <w:rsid w:val="00B06B67"/>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53D"/>
    <w:rsid w:val="00B31823"/>
    <w:rsid w:val="00B31ECF"/>
    <w:rsid w:val="00B32593"/>
    <w:rsid w:val="00B32A40"/>
    <w:rsid w:val="00B32AEE"/>
    <w:rsid w:val="00B3411A"/>
    <w:rsid w:val="00B347AB"/>
    <w:rsid w:val="00B34CCB"/>
    <w:rsid w:val="00B358B9"/>
    <w:rsid w:val="00B3655B"/>
    <w:rsid w:val="00B36D80"/>
    <w:rsid w:val="00B3711D"/>
    <w:rsid w:val="00B374F4"/>
    <w:rsid w:val="00B378C6"/>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9B0"/>
    <w:rsid w:val="00B55A24"/>
    <w:rsid w:val="00B55B64"/>
    <w:rsid w:val="00B55C2F"/>
    <w:rsid w:val="00B56303"/>
    <w:rsid w:val="00B56518"/>
    <w:rsid w:val="00B56744"/>
    <w:rsid w:val="00B56C1D"/>
    <w:rsid w:val="00B56D25"/>
    <w:rsid w:val="00B60167"/>
    <w:rsid w:val="00B60342"/>
    <w:rsid w:val="00B6153C"/>
    <w:rsid w:val="00B61A62"/>
    <w:rsid w:val="00B61C56"/>
    <w:rsid w:val="00B61F74"/>
    <w:rsid w:val="00B623FA"/>
    <w:rsid w:val="00B62A1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3C57"/>
    <w:rsid w:val="00B841F1"/>
    <w:rsid w:val="00B85212"/>
    <w:rsid w:val="00B8528C"/>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43EC"/>
    <w:rsid w:val="00BA5365"/>
    <w:rsid w:val="00BA59E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764"/>
    <w:rsid w:val="00BD4938"/>
    <w:rsid w:val="00BD6278"/>
    <w:rsid w:val="00BD6BB8"/>
    <w:rsid w:val="00BD7553"/>
    <w:rsid w:val="00BD7622"/>
    <w:rsid w:val="00BD7BB5"/>
    <w:rsid w:val="00BE02F4"/>
    <w:rsid w:val="00BE25FD"/>
    <w:rsid w:val="00BE2BFF"/>
    <w:rsid w:val="00BE30FF"/>
    <w:rsid w:val="00BE38D9"/>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264"/>
    <w:rsid w:val="00BF4AC9"/>
    <w:rsid w:val="00BF4BD0"/>
    <w:rsid w:val="00BF4D32"/>
    <w:rsid w:val="00BF55D2"/>
    <w:rsid w:val="00BF55FE"/>
    <w:rsid w:val="00BF5A00"/>
    <w:rsid w:val="00BF5E11"/>
    <w:rsid w:val="00BF633B"/>
    <w:rsid w:val="00BF6823"/>
    <w:rsid w:val="00BF70DD"/>
    <w:rsid w:val="00BF7A57"/>
    <w:rsid w:val="00C003F6"/>
    <w:rsid w:val="00C0063F"/>
    <w:rsid w:val="00C0173C"/>
    <w:rsid w:val="00C0186A"/>
    <w:rsid w:val="00C02CFE"/>
    <w:rsid w:val="00C03653"/>
    <w:rsid w:val="00C04086"/>
    <w:rsid w:val="00C04B01"/>
    <w:rsid w:val="00C0507C"/>
    <w:rsid w:val="00C0514B"/>
    <w:rsid w:val="00C056FF"/>
    <w:rsid w:val="00C06362"/>
    <w:rsid w:val="00C07590"/>
    <w:rsid w:val="00C0774F"/>
    <w:rsid w:val="00C07D9D"/>
    <w:rsid w:val="00C10DAC"/>
    <w:rsid w:val="00C11B04"/>
    <w:rsid w:val="00C12D7B"/>
    <w:rsid w:val="00C12EA6"/>
    <w:rsid w:val="00C1331C"/>
    <w:rsid w:val="00C133B2"/>
    <w:rsid w:val="00C1523E"/>
    <w:rsid w:val="00C1547E"/>
    <w:rsid w:val="00C15879"/>
    <w:rsid w:val="00C16D1C"/>
    <w:rsid w:val="00C16F94"/>
    <w:rsid w:val="00C209B3"/>
    <w:rsid w:val="00C20B7E"/>
    <w:rsid w:val="00C2202F"/>
    <w:rsid w:val="00C2270C"/>
    <w:rsid w:val="00C239A2"/>
    <w:rsid w:val="00C23E2E"/>
    <w:rsid w:val="00C24358"/>
    <w:rsid w:val="00C2439B"/>
    <w:rsid w:val="00C2466C"/>
    <w:rsid w:val="00C24F2E"/>
    <w:rsid w:val="00C25A1F"/>
    <w:rsid w:val="00C25AF2"/>
    <w:rsid w:val="00C25E98"/>
    <w:rsid w:val="00C27693"/>
    <w:rsid w:val="00C27730"/>
    <w:rsid w:val="00C309E6"/>
    <w:rsid w:val="00C30CDD"/>
    <w:rsid w:val="00C31196"/>
    <w:rsid w:val="00C31BCB"/>
    <w:rsid w:val="00C32855"/>
    <w:rsid w:val="00C329DB"/>
    <w:rsid w:val="00C33D96"/>
    <w:rsid w:val="00C33F5B"/>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33E"/>
    <w:rsid w:val="00C47554"/>
    <w:rsid w:val="00C47EB5"/>
    <w:rsid w:val="00C50F02"/>
    <w:rsid w:val="00C511E6"/>
    <w:rsid w:val="00C51324"/>
    <w:rsid w:val="00C51C42"/>
    <w:rsid w:val="00C52334"/>
    <w:rsid w:val="00C52461"/>
    <w:rsid w:val="00C52B2C"/>
    <w:rsid w:val="00C53050"/>
    <w:rsid w:val="00C532A3"/>
    <w:rsid w:val="00C537D3"/>
    <w:rsid w:val="00C53D15"/>
    <w:rsid w:val="00C54472"/>
    <w:rsid w:val="00C576BD"/>
    <w:rsid w:val="00C577B7"/>
    <w:rsid w:val="00C60411"/>
    <w:rsid w:val="00C60A95"/>
    <w:rsid w:val="00C61E25"/>
    <w:rsid w:val="00C6211C"/>
    <w:rsid w:val="00C62670"/>
    <w:rsid w:val="00C6473C"/>
    <w:rsid w:val="00C64DC2"/>
    <w:rsid w:val="00C654C0"/>
    <w:rsid w:val="00C657BF"/>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62EC"/>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4084"/>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97EBB"/>
    <w:rsid w:val="00CA0009"/>
    <w:rsid w:val="00CA03F0"/>
    <w:rsid w:val="00CA324B"/>
    <w:rsid w:val="00CA35A3"/>
    <w:rsid w:val="00CA43A6"/>
    <w:rsid w:val="00CA48CE"/>
    <w:rsid w:val="00CA4902"/>
    <w:rsid w:val="00CA49E8"/>
    <w:rsid w:val="00CA4B9C"/>
    <w:rsid w:val="00CA5702"/>
    <w:rsid w:val="00CA57A2"/>
    <w:rsid w:val="00CA5832"/>
    <w:rsid w:val="00CA5AA7"/>
    <w:rsid w:val="00CA66B8"/>
    <w:rsid w:val="00CA6ED3"/>
    <w:rsid w:val="00CA7786"/>
    <w:rsid w:val="00CB0349"/>
    <w:rsid w:val="00CB0BC1"/>
    <w:rsid w:val="00CB0DEA"/>
    <w:rsid w:val="00CB1E19"/>
    <w:rsid w:val="00CB1E66"/>
    <w:rsid w:val="00CB2E99"/>
    <w:rsid w:val="00CB33A7"/>
    <w:rsid w:val="00CB38AC"/>
    <w:rsid w:val="00CB486D"/>
    <w:rsid w:val="00CB49FF"/>
    <w:rsid w:val="00CB4CA0"/>
    <w:rsid w:val="00CB4CAC"/>
    <w:rsid w:val="00CB620D"/>
    <w:rsid w:val="00CB692E"/>
    <w:rsid w:val="00CB6AC9"/>
    <w:rsid w:val="00CB6E61"/>
    <w:rsid w:val="00CB6ED1"/>
    <w:rsid w:val="00CB7432"/>
    <w:rsid w:val="00CB7656"/>
    <w:rsid w:val="00CC0DB5"/>
    <w:rsid w:val="00CC1891"/>
    <w:rsid w:val="00CC2FAF"/>
    <w:rsid w:val="00CC4B01"/>
    <w:rsid w:val="00CC5026"/>
    <w:rsid w:val="00CC5500"/>
    <w:rsid w:val="00CC58DE"/>
    <w:rsid w:val="00CC5D3A"/>
    <w:rsid w:val="00CC6EBB"/>
    <w:rsid w:val="00CC6F88"/>
    <w:rsid w:val="00CC7CBD"/>
    <w:rsid w:val="00CC7D00"/>
    <w:rsid w:val="00CC7DD8"/>
    <w:rsid w:val="00CD039F"/>
    <w:rsid w:val="00CD0550"/>
    <w:rsid w:val="00CD0797"/>
    <w:rsid w:val="00CD2609"/>
    <w:rsid w:val="00CD2D62"/>
    <w:rsid w:val="00CD2ED7"/>
    <w:rsid w:val="00CD330A"/>
    <w:rsid w:val="00CD382E"/>
    <w:rsid w:val="00CD3A35"/>
    <w:rsid w:val="00CD3A96"/>
    <w:rsid w:val="00CD4AF8"/>
    <w:rsid w:val="00CD6CF4"/>
    <w:rsid w:val="00CD7077"/>
    <w:rsid w:val="00CD7131"/>
    <w:rsid w:val="00CD7338"/>
    <w:rsid w:val="00CD7403"/>
    <w:rsid w:val="00CD7771"/>
    <w:rsid w:val="00CE01CF"/>
    <w:rsid w:val="00CE1D04"/>
    <w:rsid w:val="00CE21EA"/>
    <w:rsid w:val="00CE2D5E"/>
    <w:rsid w:val="00CE2E6E"/>
    <w:rsid w:val="00CE3D24"/>
    <w:rsid w:val="00CE3E5D"/>
    <w:rsid w:val="00CE495D"/>
    <w:rsid w:val="00CE49DC"/>
    <w:rsid w:val="00CE4B6D"/>
    <w:rsid w:val="00CE53F0"/>
    <w:rsid w:val="00CE677B"/>
    <w:rsid w:val="00CE68D5"/>
    <w:rsid w:val="00CE6A40"/>
    <w:rsid w:val="00CE78F9"/>
    <w:rsid w:val="00CF00CE"/>
    <w:rsid w:val="00CF0336"/>
    <w:rsid w:val="00CF04BF"/>
    <w:rsid w:val="00CF188A"/>
    <w:rsid w:val="00CF1B8D"/>
    <w:rsid w:val="00CF1BA9"/>
    <w:rsid w:val="00CF21C0"/>
    <w:rsid w:val="00CF2E26"/>
    <w:rsid w:val="00CF310A"/>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7EB"/>
    <w:rsid w:val="00D01BDC"/>
    <w:rsid w:val="00D01C01"/>
    <w:rsid w:val="00D01E3D"/>
    <w:rsid w:val="00D0205A"/>
    <w:rsid w:val="00D02743"/>
    <w:rsid w:val="00D027D3"/>
    <w:rsid w:val="00D035F7"/>
    <w:rsid w:val="00D03984"/>
    <w:rsid w:val="00D03B68"/>
    <w:rsid w:val="00D03CE4"/>
    <w:rsid w:val="00D03F9A"/>
    <w:rsid w:val="00D0413F"/>
    <w:rsid w:val="00D0683F"/>
    <w:rsid w:val="00D1081F"/>
    <w:rsid w:val="00D10CA4"/>
    <w:rsid w:val="00D1115D"/>
    <w:rsid w:val="00D11ABB"/>
    <w:rsid w:val="00D11BC1"/>
    <w:rsid w:val="00D1212B"/>
    <w:rsid w:val="00D1212D"/>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091"/>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59BE"/>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22B7"/>
    <w:rsid w:val="00D5318C"/>
    <w:rsid w:val="00D53B1A"/>
    <w:rsid w:val="00D53BCF"/>
    <w:rsid w:val="00D5552C"/>
    <w:rsid w:val="00D56FF8"/>
    <w:rsid w:val="00D5728D"/>
    <w:rsid w:val="00D5773D"/>
    <w:rsid w:val="00D57A81"/>
    <w:rsid w:val="00D57F94"/>
    <w:rsid w:val="00D601C9"/>
    <w:rsid w:val="00D605D6"/>
    <w:rsid w:val="00D6076C"/>
    <w:rsid w:val="00D61FEF"/>
    <w:rsid w:val="00D63614"/>
    <w:rsid w:val="00D63755"/>
    <w:rsid w:val="00D64B85"/>
    <w:rsid w:val="00D650DC"/>
    <w:rsid w:val="00D65CAE"/>
    <w:rsid w:val="00D668B3"/>
    <w:rsid w:val="00D671A0"/>
    <w:rsid w:val="00D67FE3"/>
    <w:rsid w:val="00D70F91"/>
    <w:rsid w:val="00D70FA1"/>
    <w:rsid w:val="00D717A4"/>
    <w:rsid w:val="00D71B61"/>
    <w:rsid w:val="00D71CA9"/>
    <w:rsid w:val="00D721A8"/>
    <w:rsid w:val="00D7284E"/>
    <w:rsid w:val="00D7287E"/>
    <w:rsid w:val="00D72933"/>
    <w:rsid w:val="00D730EB"/>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423"/>
    <w:rsid w:val="00D85D2D"/>
    <w:rsid w:val="00D8615D"/>
    <w:rsid w:val="00D87BD8"/>
    <w:rsid w:val="00D902EA"/>
    <w:rsid w:val="00D90864"/>
    <w:rsid w:val="00D9106C"/>
    <w:rsid w:val="00D91819"/>
    <w:rsid w:val="00D91AB2"/>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5EA8"/>
    <w:rsid w:val="00DB6304"/>
    <w:rsid w:val="00DB667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59"/>
    <w:rsid w:val="00DD2AA4"/>
    <w:rsid w:val="00DD3295"/>
    <w:rsid w:val="00DD393C"/>
    <w:rsid w:val="00DD3C57"/>
    <w:rsid w:val="00DD3EE7"/>
    <w:rsid w:val="00DD4A53"/>
    <w:rsid w:val="00DD4CE7"/>
    <w:rsid w:val="00DD51A1"/>
    <w:rsid w:val="00DD63E8"/>
    <w:rsid w:val="00DD6C1A"/>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1A2C"/>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3F51"/>
    <w:rsid w:val="00E07B46"/>
    <w:rsid w:val="00E107FD"/>
    <w:rsid w:val="00E10AEC"/>
    <w:rsid w:val="00E117BA"/>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1C76"/>
    <w:rsid w:val="00E21F7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0C91"/>
    <w:rsid w:val="00E320E2"/>
    <w:rsid w:val="00E33129"/>
    <w:rsid w:val="00E33722"/>
    <w:rsid w:val="00E33DC2"/>
    <w:rsid w:val="00E33ED2"/>
    <w:rsid w:val="00E341C4"/>
    <w:rsid w:val="00E341D6"/>
    <w:rsid w:val="00E346D3"/>
    <w:rsid w:val="00E346FD"/>
    <w:rsid w:val="00E34CF4"/>
    <w:rsid w:val="00E34D29"/>
    <w:rsid w:val="00E35CAD"/>
    <w:rsid w:val="00E35EAC"/>
    <w:rsid w:val="00E36568"/>
    <w:rsid w:val="00E36D24"/>
    <w:rsid w:val="00E36F5F"/>
    <w:rsid w:val="00E40174"/>
    <w:rsid w:val="00E40497"/>
    <w:rsid w:val="00E40656"/>
    <w:rsid w:val="00E40C01"/>
    <w:rsid w:val="00E40D05"/>
    <w:rsid w:val="00E40F4B"/>
    <w:rsid w:val="00E4204C"/>
    <w:rsid w:val="00E4287D"/>
    <w:rsid w:val="00E43125"/>
    <w:rsid w:val="00E44E0D"/>
    <w:rsid w:val="00E4541F"/>
    <w:rsid w:val="00E45FD6"/>
    <w:rsid w:val="00E471A0"/>
    <w:rsid w:val="00E47EE4"/>
    <w:rsid w:val="00E506E9"/>
    <w:rsid w:val="00E5162C"/>
    <w:rsid w:val="00E51FE4"/>
    <w:rsid w:val="00E551E3"/>
    <w:rsid w:val="00E555B4"/>
    <w:rsid w:val="00E5680A"/>
    <w:rsid w:val="00E5710F"/>
    <w:rsid w:val="00E57726"/>
    <w:rsid w:val="00E60037"/>
    <w:rsid w:val="00E60129"/>
    <w:rsid w:val="00E60640"/>
    <w:rsid w:val="00E60CFD"/>
    <w:rsid w:val="00E61424"/>
    <w:rsid w:val="00E6160E"/>
    <w:rsid w:val="00E61830"/>
    <w:rsid w:val="00E62043"/>
    <w:rsid w:val="00E62930"/>
    <w:rsid w:val="00E62F44"/>
    <w:rsid w:val="00E62F99"/>
    <w:rsid w:val="00E640E0"/>
    <w:rsid w:val="00E65934"/>
    <w:rsid w:val="00E65A73"/>
    <w:rsid w:val="00E673A9"/>
    <w:rsid w:val="00E70086"/>
    <w:rsid w:val="00E70559"/>
    <w:rsid w:val="00E7068E"/>
    <w:rsid w:val="00E70B4F"/>
    <w:rsid w:val="00E70C94"/>
    <w:rsid w:val="00E70E73"/>
    <w:rsid w:val="00E7130C"/>
    <w:rsid w:val="00E716EE"/>
    <w:rsid w:val="00E7244B"/>
    <w:rsid w:val="00E73323"/>
    <w:rsid w:val="00E73734"/>
    <w:rsid w:val="00E74898"/>
    <w:rsid w:val="00E764C2"/>
    <w:rsid w:val="00E776CC"/>
    <w:rsid w:val="00E801C6"/>
    <w:rsid w:val="00E802CF"/>
    <w:rsid w:val="00E80FBC"/>
    <w:rsid w:val="00E81110"/>
    <w:rsid w:val="00E81133"/>
    <w:rsid w:val="00E8173F"/>
    <w:rsid w:val="00E81E40"/>
    <w:rsid w:val="00E82800"/>
    <w:rsid w:val="00E8378B"/>
    <w:rsid w:val="00E83D70"/>
    <w:rsid w:val="00E846C9"/>
    <w:rsid w:val="00E85EBB"/>
    <w:rsid w:val="00E87054"/>
    <w:rsid w:val="00E87394"/>
    <w:rsid w:val="00E8745D"/>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A6C"/>
    <w:rsid w:val="00EA4F53"/>
    <w:rsid w:val="00EA52E5"/>
    <w:rsid w:val="00EA555D"/>
    <w:rsid w:val="00EA5BA6"/>
    <w:rsid w:val="00EA6071"/>
    <w:rsid w:val="00EA786C"/>
    <w:rsid w:val="00EB04B0"/>
    <w:rsid w:val="00EB1EBC"/>
    <w:rsid w:val="00EB21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080"/>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CB1"/>
    <w:rsid w:val="00ED6E78"/>
    <w:rsid w:val="00ED7BDC"/>
    <w:rsid w:val="00ED7CA8"/>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2DF3"/>
    <w:rsid w:val="00EF4957"/>
    <w:rsid w:val="00EF4B31"/>
    <w:rsid w:val="00EF5697"/>
    <w:rsid w:val="00EF56EB"/>
    <w:rsid w:val="00EF581F"/>
    <w:rsid w:val="00EF5984"/>
    <w:rsid w:val="00EF5A65"/>
    <w:rsid w:val="00EF5E84"/>
    <w:rsid w:val="00EF6404"/>
    <w:rsid w:val="00EF7032"/>
    <w:rsid w:val="00EF7422"/>
    <w:rsid w:val="00EF7B8E"/>
    <w:rsid w:val="00F00747"/>
    <w:rsid w:val="00F00C9D"/>
    <w:rsid w:val="00F00E16"/>
    <w:rsid w:val="00F0195A"/>
    <w:rsid w:val="00F01C6A"/>
    <w:rsid w:val="00F01D89"/>
    <w:rsid w:val="00F02369"/>
    <w:rsid w:val="00F023D0"/>
    <w:rsid w:val="00F028F1"/>
    <w:rsid w:val="00F03000"/>
    <w:rsid w:val="00F0322F"/>
    <w:rsid w:val="00F0391B"/>
    <w:rsid w:val="00F0393F"/>
    <w:rsid w:val="00F03C54"/>
    <w:rsid w:val="00F04563"/>
    <w:rsid w:val="00F0495B"/>
    <w:rsid w:val="00F05272"/>
    <w:rsid w:val="00F05A30"/>
    <w:rsid w:val="00F05D7E"/>
    <w:rsid w:val="00F0617D"/>
    <w:rsid w:val="00F06B9D"/>
    <w:rsid w:val="00F06F70"/>
    <w:rsid w:val="00F070EC"/>
    <w:rsid w:val="00F073F8"/>
    <w:rsid w:val="00F10908"/>
    <w:rsid w:val="00F11523"/>
    <w:rsid w:val="00F11BD3"/>
    <w:rsid w:val="00F1239D"/>
    <w:rsid w:val="00F13423"/>
    <w:rsid w:val="00F139F5"/>
    <w:rsid w:val="00F142AB"/>
    <w:rsid w:val="00F14314"/>
    <w:rsid w:val="00F14392"/>
    <w:rsid w:val="00F14573"/>
    <w:rsid w:val="00F148E2"/>
    <w:rsid w:val="00F15C5E"/>
    <w:rsid w:val="00F16B35"/>
    <w:rsid w:val="00F172C4"/>
    <w:rsid w:val="00F17808"/>
    <w:rsid w:val="00F22048"/>
    <w:rsid w:val="00F224AE"/>
    <w:rsid w:val="00F2331D"/>
    <w:rsid w:val="00F23AF6"/>
    <w:rsid w:val="00F23BB3"/>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B24"/>
    <w:rsid w:val="00F42CBA"/>
    <w:rsid w:val="00F43E2C"/>
    <w:rsid w:val="00F45E00"/>
    <w:rsid w:val="00F460F5"/>
    <w:rsid w:val="00F4700F"/>
    <w:rsid w:val="00F47138"/>
    <w:rsid w:val="00F47B18"/>
    <w:rsid w:val="00F5177F"/>
    <w:rsid w:val="00F5255A"/>
    <w:rsid w:val="00F52A2E"/>
    <w:rsid w:val="00F536CB"/>
    <w:rsid w:val="00F53B50"/>
    <w:rsid w:val="00F53CA4"/>
    <w:rsid w:val="00F53E3A"/>
    <w:rsid w:val="00F54481"/>
    <w:rsid w:val="00F554BA"/>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1E81"/>
    <w:rsid w:val="00F62639"/>
    <w:rsid w:val="00F62746"/>
    <w:rsid w:val="00F629CC"/>
    <w:rsid w:val="00F63544"/>
    <w:rsid w:val="00F63C52"/>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5F1"/>
    <w:rsid w:val="00F73920"/>
    <w:rsid w:val="00F74CFC"/>
    <w:rsid w:val="00F75534"/>
    <w:rsid w:val="00F7662C"/>
    <w:rsid w:val="00F76AC4"/>
    <w:rsid w:val="00F770C4"/>
    <w:rsid w:val="00F7755C"/>
    <w:rsid w:val="00F77B4E"/>
    <w:rsid w:val="00F77D09"/>
    <w:rsid w:val="00F800EC"/>
    <w:rsid w:val="00F811E9"/>
    <w:rsid w:val="00F81920"/>
    <w:rsid w:val="00F81B3A"/>
    <w:rsid w:val="00F8203E"/>
    <w:rsid w:val="00F8249D"/>
    <w:rsid w:val="00F82E04"/>
    <w:rsid w:val="00F8330B"/>
    <w:rsid w:val="00F83FFB"/>
    <w:rsid w:val="00F841D1"/>
    <w:rsid w:val="00F85379"/>
    <w:rsid w:val="00F8563A"/>
    <w:rsid w:val="00F85B64"/>
    <w:rsid w:val="00F85FBC"/>
    <w:rsid w:val="00F85FC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CC3"/>
    <w:rsid w:val="00F93054"/>
    <w:rsid w:val="00F93B91"/>
    <w:rsid w:val="00F93DC1"/>
    <w:rsid w:val="00F93E8F"/>
    <w:rsid w:val="00F9452F"/>
    <w:rsid w:val="00F95497"/>
    <w:rsid w:val="00F95825"/>
    <w:rsid w:val="00F9659E"/>
    <w:rsid w:val="00F97729"/>
    <w:rsid w:val="00F9796D"/>
    <w:rsid w:val="00FA165C"/>
    <w:rsid w:val="00FA235C"/>
    <w:rsid w:val="00FA2AB3"/>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B7F8A"/>
    <w:rsid w:val="00FC051B"/>
    <w:rsid w:val="00FC1851"/>
    <w:rsid w:val="00FC2BCB"/>
    <w:rsid w:val="00FC2CC8"/>
    <w:rsid w:val="00FC3FAA"/>
    <w:rsid w:val="00FC3FC3"/>
    <w:rsid w:val="00FC42EB"/>
    <w:rsid w:val="00FC5511"/>
    <w:rsid w:val="00FC5979"/>
    <w:rsid w:val="00FC6568"/>
    <w:rsid w:val="00FC6A5A"/>
    <w:rsid w:val="00FC7EAA"/>
    <w:rsid w:val="00FC7F1D"/>
    <w:rsid w:val="00FD030C"/>
    <w:rsid w:val="00FD0414"/>
    <w:rsid w:val="00FD0FA9"/>
    <w:rsid w:val="00FD15A4"/>
    <w:rsid w:val="00FD1DD3"/>
    <w:rsid w:val="00FD211D"/>
    <w:rsid w:val="00FD305D"/>
    <w:rsid w:val="00FD32D2"/>
    <w:rsid w:val="00FD36AC"/>
    <w:rsid w:val="00FD4000"/>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78C"/>
    <w:rsid w:val="00FE5AF0"/>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94986337">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07670293">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989166521">
      <w:bodyDiv w:val="1"/>
      <w:marLeft w:val="0"/>
      <w:marRight w:val="0"/>
      <w:marTop w:val="0"/>
      <w:marBottom w:val="0"/>
      <w:divBdr>
        <w:top w:val="none" w:sz="0" w:space="0" w:color="auto"/>
        <w:left w:val="none" w:sz="0" w:space="0" w:color="auto"/>
        <w:bottom w:val="none" w:sz="0" w:space="0" w:color="auto"/>
        <w:right w:val="none" w:sz="0" w:space="0" w:color="auto"/>
      </w:divBdr>
    </w:div>
    <w:div w:id="99858325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8399717">
      <w:bodyDiv w:val="1"/>
      <w:marLeft w:val="0"/>
      <w:marRight w:val="0"/>
      <w:marTop w:val="0"/>
      <w:marBottom w:val="0"/>
      <w:divBdr>
        <w:top w:val="none" w:sz="0" w:space="0" w:color="auto"/>
        <w:left w:val="none" w:sz="0" w:space="0" w:color="auto"/>
        <w:bottom w:val="none" w:sz="0" w:space="0" w:color="auto"/>
        <w:right w:val="none" w:sz="0" w:space="0" w:color="auto"/>
      </w:divBdr>
    </w:div>
    <w:div w:id="1224868682">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BC1A2D4-4028-4A78-8DB0-6F03A0F3C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11741</TotalTime>
  <Pages>6</Pages>
  <Words>2508</Words>
  <Characters>14301</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326</cp:revision>
  <dcterms:created xsi:type="dcterms:W3CDTF">2022-07-27T07:51:00Z</dcterms:created>
  <dcterms:modified xsi:type="dcterms:W3CDTF">2023-05-11T01:59:00Z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